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pptx" ContentType="application/vnd.openxmlformats-officedocument.presentationml.presentation"/>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24C" w:rsidRPr="001A7751" w:rsidRDefault="007748E4" w:rsidP="007D29BD">
      <w:pPr>
        <w:rPr>
          <w:rFonts w:ascii="Arial" w:hAnsi="Arial" w:cs="Arial"/>
          <w:b/>
          <w:sz w:val="24"/>
          <w:szCs w:val="24"/>
        </w:rPr>
      </w:pPr>
      <w:r w:rsidRPr="001A7751">
        <w:rPr>
          <w:rFonts w:ascii="Arial" w:hAnsi="Arial" w:cs="Arial"/>
          <w:b/>
          <w:sz w:val="24"/>
          <w:szCs w:val="24"/>
        </w:rPr>
        <w:t>I</w:t>
      </w:r>
      <w:r w:rsidR="007D29BD">
        <w:rPr>
          <w:rFonts w:ascii="Arial" w:hAnsi="Arial" w:cs="Arial"/>
          <w:b/>
          <w:sz w:val="24"/>
          <w:szCs w:val="24"/>
        </w:rPr>
        <w:t>NTRODUCCIÓN</w:t>
      </w:r>
    </w:p>
    <w:p w:rsidR="00847980" w:rsidRPr="007748E4" w:rsidRDefault="007748E4" w:rsidP="00B564DF">
      <w:pPr>
        <w:jc w:val="both"/>
        <w:rPr>
          <w:rFonts w:ascii="Arial" w:hAnsi="Arial" w:cs="Arial"/>
          <w:sz w:val="24"/>
          <w:szCs w:val="24"/>
          <w:u w:val="single"/>
        </w:rPr>
      </w:pPr>
      <w:r w:rsidRPr="007748E4">
        <w:rPr>
          <w:rFonts w:ascii="Arial" w:hAnsi="Arial" w:cs="Arial"/>
          <w:sz w:val="24"/>
          <w:szCs w:val="24"/>
          <w:u w:val="single"/>
        </w:rPr>
        <w:t>Historia de los zoológicos</w:t>
      </w:r>
    </w:p>
    <w:p w:rsidR="0009002D" w:rsidRPr="001A7751" w:rsidRDefault="00D50E86" w:rsidP="00B564DF">
      <w:pPr>
        <w:jc w:val="both"/>
        <w:rPr>
          <w:rFonts w:ascii="Arial" w:hAnsi="Arial" w:cs="Arial"/>
          <w:sz w:val="24"/>
          <w:szCs w:val="24"/>
        </w:rPr>
      </w:pPr>
      <w:r w:rsidRPr="001A7751">
        <w:rPr>
          <w:rFonts w:ascii="Arial" w:hAnsi="Arial" w:cs="Arial"/>
          <w:sz w:val="24"/>
          <w:szCs w:val="24"/>
        </w:rPr>
        <w:t xml:space="preserve">La cautividad de animales salvajes tiene orígenes muy remotos, </w:t>
      </w:r>
      <w:r w:rsidR="00324C2B">
        <w:rPr>
          <w:rFonts w:ascii="Arial" w:hAnsi="Arial" w:cs="Arial"/>
          <w:sz w:val="24"/>
          <w:szCs w:val="24"/>
        </w:rPr>
        <w:t>ya en</w:t>
      </w:r>
      <w:r w:rsidRPr="001A7751">
        <w:rPr>
          <w:rFonts w:ascii="Arial" w:hAnsi="Arial" w:cs="Arial"/>
          <w:sz w:val="24"/>
          <w:szCs w:val="24"/>
        </w:rPr>
        <w:t xml:space="preserve"> el año 1500 a.C.</w:t>
      </w:r>
      <w:r w:rsidR="003C326B">
        <w:rPr>
          <w:rFonts w:ascii="Arial" w:hAnsi="Arial" w:cs="Arial"/>
          <w:sz w:val="24"/>
          <w:szCs w:val="24"/>
        </w:rPr>
        <w:t>,</w:t>
      </w:r>
      <w:r w:rsidRPr="001A7751">
        <w:rPr>
          <w:rFonts w:ascii="Arial" w:hAnsi="Arial" w:cs="Arial"/>
          <w:sz w:val="24"/>
          <w:szCs w:val="24"/>
        </w:rPr>
        <w:t xml:space="preserve"> en Egipto</w:t>
      </w:r>
      <w:r w:rsidR="003C326B">
        <w:rPr>
          <w:rFonts w:ascii="Arial" w:hAnsi="Arial" w:cs="Arial"/>
          <w:sz w:val="24"/>
          <w:szCs w:val="24"/>
        </w:rPr>
        <w:t>,</w:t>
      </w:r>
      <w:r w:rsidRPr="001A7751">
        <w:rPr>
          <w:rFonts w:ascii="Arial" w:hAnsi="Arial" w:cs="Arial"/>
          <w:sz w:val="24"/>
          <w:szCs w:val="24"/>
        </w:rPr>
        <w:t xml:space="preserve"> la reina Hatsheptuf establece el primer zoológico de la historia</w:t>
      </w:r>
      <w:r w:rsidR="00776BBD" w:rsidRPr="001A7751">
        <w:rPr>
          <w:rFonts w:ascii="Arial" w:hAnsi="Arial" w:cs="Arial"/>
          <w:sz w:val="24"/>
          <w:szCs w:val="24"/>
        </w:rPr>
        <w:t xml:space="preserve"> llamado el </w:t>
      </w:r>
      <w:r w:rsidR="003C326B">
        <w:rPr>
          <w:rFonts w:ascii="Arial" w:hAnsi="Arial" w:cs="Arial"/>
          <w:sz w:val="24"/>
          <w:szCs w:val="24"/>
        </w:rPr>
        <w:t>“</w:t>
      </w:r>
      <w:r w:rsidR="00776BBD" w:rsidRPr="001A7751">
        <w:rPr>
          <w:rFonts w:ascii="Arial" w:hAnsi="Arial" w:cs="Arial"/>
          <w:sz w:val="24"/>
          <w:szCs w:val="24"/>
        </w:rPr>
        <w:t>Jardín de la Aclimatación</w:t>
      </w:r>
      <w:r w:rsidR="003C326B">
        <w:rPr>
          <w:rFonts w:ascii="Arial" w:hAnsi="Arial" w:cs="Arial"/>
          <w:sz w:val="24"/>
          <w:szCs w:val="24"/>
        </w:rPr>
        <w:t>”</w:t>
      </w:r>
      <w:r w:rsidR="00776BBD" w:rsidRPr="001A7751">
        <w:rPr>
          <w:rFonts w:ascii="Arial" w:hAnsi="Arial" w:cs="Arial"/>
          <w:sz w:val="24"/>
          <w:szCs w:val="24"/>
        </w:rPr>
        <w:t xml:space="preserve"> el cual albergaba especies traídas desde la tierra de Punt (Somallia). </w:t>
      </w:r>
      <w:r w:rsidR="00324C2B">
        <w:rPr>
          <w:rFonts w:ascii="Arial" w:hAnsi="Arial" w:cs="Arial"/>
          <w:sz w:val="24"/>
          <w:szCs w:val="24"/>
        </w:rPr>
        <w:t>Tres mil</w:t>
      </w:r>
      <w:r w:rsidR="00776BBD" w:rsidRPr="001A7751">
        <w:rPr>
          <w:rFonts w:ascii="Arial" w:hAnsi="Arial" w:cs="Arial"/>
          <w:sz w:val="24"/>
          <w:szCs w:val="24"/>
        </w:rPr>
        <w:t xml:space="preserve"> años atrás, e</w:t>
      </w:r>
      <w:r w:rsidR="00324C2B">
        <w:rPr>
          <w:rFonts w:ascii="Arial" w:hAnsi="Arial" w:cs="Arial"/>
          <w:sz w:val="24"/>
          <w:szCs w:val="24"/>
        </w:rPr>
        <w:t>l emperador chino Wen Wang mandó</w:t>
      </w:r>
      <w:r w:rsidR="00776BBD" w:rsidRPr="001A7751">
        <w:rPr>
          <w:rFonts w:ascii="Arial" w:hAnsi="Arial" w:cs="Arial"/>
          <w:sz w:val="24"/>
          <w:szCs w:val="24"/>
        </w:rPr>
        <w:t xml:space="preserve"> con</w:t>
      </w:r>
      <w:r w:rsidR="00324C2B">
        <w:rPr>
          <w:rFonts w:ascii="Arial" w:hAnsi="Arial" w:cs="Arial"/>
          <w:sz w:val="24"/>
          <w:szCs w:val="24"/>
        </w:rPr>
        <w:t>s</w:t>
      </w:r>
      <w:r w:rsidR="003C326B">
        <w:rPr>
          <w:rFonts w:ascii="Arial" w:hAnsi="Arial" w:cs="Arial"/>
          <w:sz w:val="24"/>
          <w:szCs w:val="24"/>
        </w:rPr>
        <w:t xml:space="preserve">truir el Ling-Yu o </w:t>
      </w:r>
      <w:r w:rsidR="00776BBD" w:rsidRPr="001A7751">
        <w:rPr>
          <w:rFonts w:ascii="Arial" w:hAnsi="Arial" w:cs="Arial"/>
          <w:sz w:val="24"/>
          <w:szCs w:val="24"/>
        </w:rPr>
        <w:t>“Jardín de la Inteligencia” donde albergaba una importante colección de especies salvajes, convirti</w:t>
      </w:r>
      <w:r w:rsidR="0056336D">
        <w:rPr>
          <w:rFonts w:ascii="Arial" w:hAnsi="Arial" w:cs="Arial"/>
          <w:sz w:val="24"/>
          <w:szCs w:val="24"/>
        </w:rPr>
        <w:t>é</w:t>
      </w:r>
      <w:r w:rsidR="00776BBD" w:rsidRPr="001A7751">
        <w:rPr>
          <w:rFonts w:ascii="Arial" w:hAnsi="Arial" w:cs="Arial"/>
          <w:sz w:val="24"/>
          <w:szCs w:val="24"/>
        </w:rPr>
        <w:t>ndo</w:t>
      </w:r>
      <w:r w:rsidR="00324C2B">
        <w:rPr>
          <w:rFonts w:ascii="Arial" w:hAnsi="Arial" w:cs="Arial"/>
          <w:sz w:val="24"/>
          <w:szCs w:val="24"/>
        </w:rPr>
        <w:t>lo</w:t>
      </w:r>
      <w:r w:rsidR="00776BBD" w:rsidRPr="001A7751">
        <w:rPr>
          <w:rFonts w:ascii="Arial" w:hAnsi="Arial" w:cs="Arial"/>
          <w:sz w:val="24"/>
          <w:szCs w:val="24"/>
        </w:rPr>
        <w:t xml:space="preserve"> en una tradición hasta el siglo XIII. En Europa</w:t>
      </w:r>
      <w:r w:rsidR="00324C2B">
        <w:rPr>
          <w:rFonts w:ascii="Arial" w:hAnsi="Arial" w:cs="Arial"/>
          <w:sz w:val="24"/>
          <w:szCs w:val="24"/>
        </w:rPr>
        <w:t>,</w:t>
      </w:r>
      <w:r w:rsidR="00776BBD" w:rsidRPr="001A7751">
        <w:rPr>
          <w:rFonts w:ascii="Arial" w:hAnsi="Arial" w:cs="Arial"/>
          <w:sz w:val="24"/>
          <w:szCs w:val="24"/>
        </w:rPr>
        <w:t xml:space="preserve"> desde el siglo IV a.C.</w:t>
      </w:r>
      <w:r w:rsidR="00324C2B">
        <w:rPr>
          <w:rFonts w:ascii="Arial" w:hAnsi="Arial" w:cs="Arial"/>
          <w:sz w:val="24"/>
          <w:szCs w:val="24"/>
        </w:rPr>
        <w:t>,</w:t>
      </w:r>
      <w:r w:rsidR="00776BBD" w:rsidRPr="001A7751">
        <w:rPr>
          <w:rFonts w:ascii="Arial" w:hAnsi="Arial" w:cs="Arial"/>
          <w:sz w:val="24"/>
          <w:szCs w:val="24"/>
        </w:rPr>
        <w:t xml:space="preserve"> gracias a las expedic</w:t>
      </w:r>
      <w:r w:rsidR="00324C2B">
        <w:rPr>
          <w:rFonts w:ascii="Arial" w:hAnsi="Arial" w:cs="Arial"/>
          <w:sz w:val="24"/>
          <w:szCs w:val="24"/>
        </w:rPr>
        <w:t xml:space="preserve">iones de Alejandro Magno </w:t>
      </w:r>
      <w:r w:rsidR="00776BBD" w:rsidRPr="001A7751">
        <w:rPr>
          <w:rFonts w:ascii="Arial" w:hAnsi="Arial" w:cs="Arial"/>
          <w:sz w:val="24"/>
          <w:szCs w:val="24"/>
        </w:rPr>
        <w:t>se establecen los primero</w:t>
      </w:r>
      <w:r w:rsidR="003C326B">
        <w:rPr>
          <w:rFonts w:ascii="Arial" w:hAnsi="Arial" w:cs="Arial"/>
          <w:sz w:val="24"/>
          <w:szCs w:val="24"/>
        </w:rPr>
        <w:t>s</w:t>
      </w:r>
      <w:r w:rsidR="00776BBD" w:rsidRPr="001A7751">
        <w:rPr>
          <w:rFonts w:ascii="Arial" w:hAnsi="Arial" w:cs="Arial"/>
          <w:sz w:val="24"/>
          <w:szCs w:val="24"/>
        </w:rPr>
        <w:t xml:space="preserve"> zoológicos púbicos en la antigua Grecia, seguidos por los romanos. Durante la edad media, los señores feudales poseían colecciones privadas como símbolo de poder, tal es el caso de la Ménagerie de Chantilly en Francia; a partir del siglo XVI llegan muchas especies desconocidas procedentes del Nuevo Mundo. Sin embargo en América, el rey Nezahualcóyotl fue el creador del primer jardín zoológico que albergaba especies silvestres de la región</w:t>
      </w:r>
      <w:r w:rsidR="008867D1" w:rsidRPr="001A7751">
        <w:rPr>
          <w:rFonts w:ascii="Arial" w:hAnsi="Arial" w:cs="Arial"/>
          <w:sz w:val="24"/>
          <w:szCs w:val="24"/>
        </w:rPr>
        <w:t xml:space="preserve"> y zonas aledañas</w:t>
      </w:r>
      <w:r w:rsidR="00324C2B">
        <w:rPr>
          <w:rFonts w:ascii="Arial" w:hAnsi="Arial" w:cs="Arial"/>
          <w:sz w:val="24"/>
          <w:szCs w:val="24"/>
        </w:rPr>
        <w:t xml:space="preserve"> fue</w:t>
      </w:r>
      <w:r w:rsidR="008867D1" w:rsidRPr="001A7751">
        <w:rPr>
          <w:rFonts w:ascii="Arial" w:hAnsi="Arial" w:cs="Arial"/>
          <w:sz w:val="24"/>
          <w:szCs w:val="24"/>
        </w:rPr>
        <w:t xml:space="preserve"> llamado “La Casa de las Fieras”</w:t>
      </w:r>
      <w:r w:rsidR="00776BBD" w:rsidRPr="001A7751">
        <w:rPr>
          <w:rFonts w:ascii="Arial" w:hAnsi="Arial" w:cs="Arial"/>
          <w:sz w:val="24"/>
          <w:szCs w:val="24"/>
        </w:rPr>
        <w:t>.</w:t>
      </w:r>
      <w:r w:rsidR="0009002D" w:rsidRPr="001A7751">
        <w:rPr>
          <w:rFonts w:ascii="Arial" w:hAnsi="Arial" w:cs="Arial"/>
          <w:sz w:val="24"/>
          <w:szCs w:val="24"/>
        </w:rPr>
        <w:t xml:space="preserve"> A finales de </w:t>
      </w:r>
      <w:r w:rsidR="00324C2B">
        <w:rPr>
          <w:rFonts w:ascii="Arial" w:hAnsi="Arial" w:cs="Arial"/>
          <w:sz w:val="24"/>
          <w:szCs w:val="24"/>
        </w:rPr>
        <w:t xml:space="preserve">ése </w:t>
      </w:r>
      <w:r w:rsidR="0009002D" w:rsidRPr="001A7751">
        <w:rPr>
          <w:rFonts w:ascii="Arial" w:hAnsi="Arial" w:cs="Arial"/>
          <w:sz w:val="24"/>
          <w:szCs w:val="24"/>
        </w:rPr>
        <w:t xml:space="preserve">siglo, el gobernador </w:t>
      </w:r>
      <w:r w:rsidR="00EF73EB" w:rsidRPr="001A7751">
        <w:rPr>
          <w:rFonts w:ascii="Arial" w:hAnsi="Arial" w:cs="Arial"/>
          <w:sz w:val="24"/>
          <w:szCs w:val="24"/>
        </w:rPr>
        <w:t>h</w:t>
      </w:r>
      <w:r w:rsidR="0009002D" w:rsidRPr="001A7751">
        <w:rPr>
          <w:rFonts w:ascii="Arial" w:hAnsi="Arial" w:cs="Arial"/>
          <w:sz w:val="24"/>
          <w:szCs w:val="24"/>
        </w:rPr>
        <w:t>indú Akbar establece un zoológico abierto al público en donde se contaba con personal capacitado para atender a los animales y estaba prohibido molestar</w:t>
      </w:r>
      <w:r w:rsidR="00EC027F" w:rsidRPr="001A7751">
        <w:rPr>
          <w:rFonts w:ascii="Arial" w:hAnsi="Arial" w:cs="Arial"/>
          <w:sz w:val="24"/>
          <w:szCs w:val="24"/>
        </w:rPr>
        <w:t>les</w:t>
      </w:r>
      <w:r w:rsidR="00184F3A" w:rsidRPr="001A7751">
        <w:rPr>
          <w:rFonts w:ascii="Arial" w:hAnsi="Arial" w:cs="Arial"/>
          <w:sz w:val="24"/>
          <w:szCs w:val="24"/>
          <w:vertAlign w:val="superscript"/>
        </w:rPr>
        <w:t>1,2</w:t>
      </w:r>
      <w:r w:rsidR="0009002D" w:rsidRPr="001A7751">
        <w:rPr>
          <w:rFonts w:ascii="Arial" w:hAnsi="Arial" w:cs="Arial"/>
          <w:sz w:val="24"/>
          <w:szCs w:val="24"/>
        </w:rPr>
        <w:t>.</w:t>
      </w:r>
    </w:p>
    <w:p w:rsidR="0009002D" w:rsidRPr="001A7751" w:rsidRDefault="0009002D" w:rsidP="00B564DF">
      <w:pPr>
        <w:jc w:val="both"/>
        <w:rPr>
          <w:rFonts w:ascii="Arial" w:hAnsi="Arial" w:cs="Arial"/>
          <w:sz w:val="24"/>
          <w:szCs w:val="24"/>
        </w:rPr>
      </w:pPr>
      <w:r w:rsidRPr="001A7751">
        <w:rPr>
          <w:rFonts w:ascii="Arial" w:hAnsi="Arial" w:cs="Arial"/>
          <w:sz w:val="24"/>
          <w:szCs w:val="24"/>
        </w:rPr>
        <w:t xml:space="preserve"> </w:t>
      </w:r>
      <w:r w:rsidR="00324C2B">
        <w:rPr>
          <w:rFonts w:ascii="Arial" w:hAnsi="Arial" w:cs="Arial"/>
          <w:sz w:val="24"/>
          <w:szCs w:val="24"/>
        </w:rPr>
        <w:t>No e</w:t>
      </w:r>
      <w:r w:rsidRPr="001A7751">
        <w:rPr>
          <w:rFonts w:ascii="Arial" w:hAnsi="Arial" w:cs="Arial"/>
          <w:sz w:val="24"/>
          <w:szCs w:val="24"/>
        </w:rPr>
        <w:t>s hasta el siglo XVIII que se establecen los zoológicos modernos, comenzando por La Casa Imperial de las Fieras en Viena</w:t>
      </w:r>
      <w:r w:rsidR="003C326B">
        <w:rPr>
          <w:rFonts w:ascii="Arial" w:hAnsi="Arial" w:cs="Arial"/>
          <w:sz w:val="24"/>
          <w:szCs w:val="24"/>
        </w:rPr>
        <w:t>, pero no es hasta 1793</w:t>
      </w:r>
      <w:r w:rsidR="00A96D29" w:rsidRPr="001A7751">
        <w:rPr>
          <w:rFonts w:ascii="Arial" w:hAnsi="Arial" w:cs="Arial"/>
          <w:sz w:val="24"/>
          <w:szCs w:val="24"/>
        </w:rPr>
        <w:t xml:space="preserve"> </w:t>
      </w:r>
      <w:r w:rsidR="003C326B">
        <w:rPr>
          <w:rFonts w:ascii="Arial" w:hAnsi="Arial" w:cs="Arial"/>
          <w:sz w:val="24"/>
          <w:szCs w:val="24"/>
        </w:rPr>
        <w:t xml:space="preserve">en Francia </w:t>
      </w:r>
      <w:r w:rsidR="00A96D29" w:rsidRPr="001A7751">
        <w:rPr>
          <w:rFonts w:ascii="Arial" w:hAnsi="Arial" w:cs="Arial"/>
          <w:sz w:val="24"/>
          <w:szCs w:val="24"/>
        </w:rPr>
        <w:t xml:space="preserve">el </w:t>
      </w:r>
      <w:r w:rsidR="00FD7F22" w:rsidRPr="001A7751">
        <w:rPr>
          <w:rFonts w:ascii="Arial" w:hAnsi="Arial" w:cs="Arial"/>
          <w:sz w:val="24"/>
          <w:szCs w:val="24"/>
        </w:rPr>
        <w:t>“</w:t>
      </w:r>
      <w:r w:rsidR="00A96D29" w:rsidRPr="001A7751">
        <w:rPr>
          <w:rFonts w:ascii="Arial" w:hAnsi="Arial" w:cs="Arial"/>
          <w:sz w:val="24"/>
          <w:szCs w:val="24"/>
        </w:rPr>
        <w:t>Jardin des Plantes</w:t>
      </w:r>
      <w:r w:rsidR="00FD7F22" w:rsidRPr="001A7751">
        <w:rPr>
          <w:rFonts w:ascii="Arial" w:hAnsi="Arial" w:cs="Arial"/>
          <w:sz w:val="24"/>
          <w:szCs w:val="24"/>
        </w:rPr>
        <w:t>”</w:t>
      </w:r>
      <w:r w:rsidR="00A96D29" w:rsidRPr="001A7751">
        <w:rPr>
          <w:rFonts w:ascii="Arial" w:hAnsi="Arial" w:cs="Arial"/>
          <w:sz w:val="24"/>
          <w:szCs w:val="24"/>
        </w:rPr>
        <w:t xml:space="preserve"> es considerado como el primer zoológico popular.</w:t>
      </w:r>
      <w:r w:rsidR="00FD7F22" w:rsidRPr="001A7751">
        <w:rPr>
          <w:rFonts w:ascii="Arial" w:hAnsi="Arial" w:cs="Arial"/>
          <w:sz w:val="24"/>
          <w:szCs w:val="24"/>
        </w:rPr>
        <w:t xml:space="preserve"> </w:t>
      </w:r>
      <w:r w:rsidR="00AE1AC2" w:rsidRPr="001A7751">
        <w:rPr>
          <w:rFonts w:ascii="Arial" w:hAnsi="Arial" w:cs="Arial"/>
          <w:sz w:val="24"/>
          <w:szCs w:val="24"/>
        </w:rPr>
        <w:t>E</w:t>
      </w:r>
      <w:r w:rsidR="00FD7F22" w:rsidRPr="001A7751">
        <w:rPr>
          <w:rFonts w:ascii="Arial" w:hAnsi="Arial" w:cs="Arial"/>
          <w:sz w:val="24"/>
          <w:szCs w:val="24"/>
        </w:rPr>
        <w:t>n 1828</w:t>
      </w:r>
      <w:r w:rsidR="00324C2B">
        <w:rPr>
          <w:rFonts w:ascii="Arial" w:hAnsi="Arial" w:cs="Arial"/>
          <w:sz w:val="24"/>
          <w:szCs w:val="24"/>
        </w:rPr>
        <w:t>,</w:t>
      </w:r>
      <w:r w:rsidR="003C326B">
        <w:rPr>
          <w:rFonts w:ascii="Arial" w:hAnsi="Arial" w:cs="Arial"/>
          <w:sz w:val="24"/>
          <w:szCs w:val="24"/>
        </w:rPr>
        <w:t xml:space="preserve"> l</w:t>
      </w:r>
      <w:r w:rsidR="00FD7F22" w:rsidRPr="001A7751">
        <w:rPr>
          <w:rFonts w:ascii="Arial" w:hAnsi="Arial" w:cs="Arial"/>
          <w:sz w:val="24"/>
          <w:szCs w:val="24"/>
        </w:rPr>
        <w:t xml:space="preserve">a Sociedad Zoológica de Londres crea el primer zoológico científico llamándolo </w:t>
      </w:r>
      <w:r w:rsidR="003C326B">
        <w:rPr>
          <w:rFonts w:ascii="Arial" w:hAnsi="Arial" w:cs="Arial"/>
          <w:sz w:val="24"/>
          <w:szCs w:val="24"/>
        </w:rPr>
        <w:t>“</w:t>
      </w:r>
      <w:r w:rsidR="00FD7F22" w:rsidRPr="001A7751">
        <w:rPr>
          <w:rFonts w:ascii="Arial" w:hAnsi="Arial" w:cs="Arial"/>
          <w:sz w:val="24"/>
          <w:szCs w:val="24"/>
        </w:rPr>
        <w:t>Regent’s Park</w:t>
      </w:r>
      <w:r w:rsidR="003C326B">
        <w:rPr>
          <w:rFonts w:ascii="Arial" w:hAnsi="Arial" w:cs="Arial"/>
          <w:sz w:val="24"/>
          <w:szCs w:val="24"/>
        </w:rPr>
        <w:t>”</w:t>
      </w:r>
      <w:r w:rsidR="00FD7F22" w:rsidRPr="001A7751">
        <w:rPr>
          <w:rFonts w:ascii="Arial" w:hAnsi="Arial" w:cs="Arial"/>
          <w:sz w:val="24"/>
          <w:szCs w:val="24"/>
        </w:rPr>
        <w:t xml:space="preserve">, que además de exhibir </w:t>
      </w:r>
      <w:r w:rsidR="00324C2B">
        <w:rPr>
          <w:rFonts w:ascii="Arial" w:hAnsi="Arial" w:cs="Arial"/>
          <w:sz w:val="24"/>
          <w:szCs w:val="24"/>
        </w:rPr>
        <w:t>ejemplares estudiaba e investigaba</w:t>
      </w:r>
      <w:r w:rsidR="00FD7F22" w:rsidRPr="001A7751">
        <w:rPr>
          <w:rFonts w:ascii="Arial" w:hAnsi="Arial" w:cs="Arial"/>
          <w:sz w:val="24"/>
          <w:szCs w:val="24"/>
        </w:rPr>
        <w:t xml:space="preserve"> el comportamiento animal</w:t>
      </w:r>
      <w:r w:rsidR="00184F3A" w:rsidRPr="001A7751">
        <w:rPr>
          <w:rFonts w:ascii="Arial" w:hAnsi="Arial" w:cs="Arial"/>
          <w:sz w:val="24"/>
          <w:szCs w:val="24"/>
          <w:vertAlign w:val="superscript"/>
        </w:rPr>
        <w:t>1,2</w:t>
      </w:r>
      <w:r w:rsidR="00FD7F22" w:rsidRPr="001A7751">
        <w:rPr>
          <w:rFonts w:ascii="Arial" w:hAnsi="Arial" w:cs="Arial"/>
          <w:sz w:val="24"/>
          <w:szCs w:val="24"/>
        </w:rPr>
        <w:t>.</w:t>
      </w:r>
    </w:p>
    <w:p w:rsidR="00184F3A" w:rsidRPr="001A7751" w:rsidRDefault="00D554AD" w:rsidP="00B564DF">
      <w:pPr>
        <w:jc w:val="both"/>
        <w:rPr>
          <w:rFonts w:ascii="Arial" w:hAnsi="Arial" w:cs="Arial"/>
          <w:sz w:val="24"/>
          <w:szCs w:val="24"/>
        </w:rPr>
      </w:pPr>
      <w:r w:rsidRPr="001A7751">
        <w:rPr>
          <w:rFonts w:ascii="Arial" w:hAnsi="Arial" w:cs="Arial"/>
          <w:sz w:val="24"/>
          <w:szCs w:val="24"/>
        </w:rPr>
        <w:t xml:space="preserve">En 1993 se crea la </w:t>
      </w:r>
      <w:r w:rsidR="00184F3A" w:rsidRPr="001A7751">
        <w:rPr>
          <w:rFonts w:ascii="Arial" w:hAnsi="Arial" w:cs="Arial"/>
          <w:sz w:val="24"/>
          <w:szCs w:val="24"/>
        </w:rPr>
        <w:t>Estrategia Global para la Conservación de los Zoológicos</w:t>
      </w:r>
      <w:r w:rsidR="00324C2B" w:rsidRPr="001A7751">
        <w:rPr>
          <w:rFonts w:ascii="Arial" w:hAnsi="Arial" w:cs="Arial"/>
          <w:sz w:val="24"/>
          <w:szCs w:val="24"/>
          <w:vertAlign w:val="superscript"/>
        </w:rPr>
        <w:t>2</w:t>
      </w:r>
      <w:r w:rsidR="00184F3A" w:rsidRPr="001A7751">
        <w:rPr>
          <w:rFonts w:ascii="Arial" w:hAnsi="Arial" w:cs="Arial"/>
          <w:sz w:val="24"/>
          <w:szCs w:val="24"/>
        </w:rPr>
        <w:t>, que plantea los objetivos que deben de perseguir los zoológicos actuales, que son:</w:t>
      </w:r>
    </w:p>
    <w:p w:rsidR="00184F3A" w:rsidRPr="001A7751" w:rsidRDefault="00184F3A" w:rsidP="00B564DF">
      <w:pPr>
        <w:pStyle w:val="Prrafodelista"/>
        <w:numPr>
          <w:ilvl w:val="0"/>
          <w:numId w:val="2"/>
        </w:numPr>
        <w:jc w:val="both"/>
        <w:rPr>
          <w:rFonts w:ascii="Arial" w:hAnsi="Arial" w:cs="Arial"/>
          <w:sz w:val="24"/>
          <w:szCs w:val="24"/>
          <w:shd w:val="clear" w:color="auto" w:fill="FFAF2E"/>
        </w:rPr>
      </w:pPr>
      <w:r w:rsidRPr="001A7751">
        <w:rPr>
          <w:rFonts w:ascii="Arial" w:hAnsi="Arial" w:cs="Arial"/>
          <w:sz w:val="24"/>
          <w:szCs w:val="24"/>
        </w:rPr>
        <w:t>Apoyar la conservación de especies y ecosistemas en peligro.</w:t>
      </w:r>
    </w:p>
    <w:p w:rsidR="00184F3A" w:rsidRPr="001A7751" w:rsidRDefault="00184F3A" w:rsidP="00B564DF">
      <w:pPr>
        <w:pStyle w:val="Prrafodelista"/>
        <w:numPr>
          <w:ilvl w:val="0"/>
          <w:numId w:val="2"/>
        </w:numPr>
        <w:jc w:val="both"/>
        <w:rPr>
          <w:rFonts w:ascii="Arial" w:hAnsi="Arial" w:cs="Arial"/>
          <w:sz w:val="24"/>
          <w:szCs w:val="24"/>
          <w:shd w:val="clear" w:color="auto" w:fill="FFAF2E"/>
        </w:rPr>
      </w:pPr>
      <w:r w:rsidRPr="001A7751">
        <w:rPr>
          <w:rFonts w:ascii="Arial" w:hAnsi="Arial" w:cs="Arial"/>
          <w:sz w:val="24"/>
          <w:szCs w:val="24"/>
        </w:rPr>
        <w:t>Ofrecer apoyo para fomentar el conocimiento científico que beneficie a la conservación.</w:t>
      </w:r>
    </w:p>
    <w:p w:rsidR="002026CF" w:rsidRPr="001A7751" w:rsidRDefault="00184F3A" w:rsidP="00B564DF">
      <w:pPr>
        <w:pStyle w:val="Prrafodelista"/>
        <w:numPr>
          <w:ilvl w:val="0"/>
          <w:numId w:val="2"/>
        </w:numPr>
        <w:jc w:val="both"/>
        <w:rPr>
          <w:rFonts w:ascii="Arial" w:hAnsi="Arial" w:cs="Arial"/>
          <w:sz w:val="24"/>
          <w:szCs w:val="24"/>
          <w:shd w:val="clear" w:color="auto" w:fill="FFAF2E"/>
        </w:rPr>
      </w:pPr>
      <w:r w:rsidRPr="001A7751">
        <w:rPr>
          <w:rFonts w:ascii="Arial" w:hAnsi="Arial" w:cs="Arial"/>
          <w:sz w:val="24"/>
          <w:szCs w:val="24"/>
        </w:rPr>
        <w:t>Promover y aumentar la consciencia pública sobre la necesidad de conservar la naturaleza.</w:t>
      </w:r>
    </w:p>
    <w:p w:rsidR="002026CF" w:rsidRPr="001A7751" w:rsidRDefault="002026CF" w:rsidP="00B564DF">
      <w:pPr>
        <w:pStyle w:val="Prrafodelista"/>
        <w:numPr>
          <w:ilvl w:val="0"/>
          <w:numId w:val="2"/>
        </w:numPr>
        <w:jc w:val="both"/>
        <w:rPr>
          <w:rFonts w:ascii="Arial" w:hAnsi="Arial" w:cs="Arial"/>
          <w:sz w:val="24"/>
          <w:szCs w:val="24"/>
          <w:shd w:val="clear" w:color="auto" w:fill="FFAF2E"/>
        </w:rPr>
      </w:pPr>
      <w:r w:rsidRPr="001A7751">
        <w:rPr>
          <w:rFonts w:ascii="Arial" w:hAnsi="Arial" w:cs="Arial"/>
          <w:sz w:val="24"/>
          <w:szCs w:val="24"/>
        </w:rPr>
        <w:t>Vigilar y promover la salud y el bienestar animal</w:t>
      </w:r>
      <w:r w:rsidR="00324C2B">
        <w:rPr>
          <w:rFonts w:ascii="Arial" w:hAnsi="Arial" w:cs="Arial"/>
          <w:sz w:val="24"/>
          <w:szCs w:val="24"/>
        </w:rPr>
        <w:t>.</w:t>
      </w:r>
      <w:r w:rsidRPr="001A7751">
        <w:rPr>
          <w:rFonts w:ascii="Arial" w:hAnsi="Arial" w:cs="Arial"/>
          <w:sz w:val="24"/>
          <w:szCs w:val="24"/>
        </w:rPr>
        <w:t>.</w:t>
      </w:r>
    </w:p>
    <w:p w:rsidR="003C326B" w:rsidRDefault="003C326B" w:rsidP="00B564DF">
      <w:pPr>
        <w:jc w:val="both"/>
        <w:rPr>
          <w:rFonts w:ascii="Arial" w:hAnsi="Arial" w:cs="Arial"/>
          <w:sz w:val="24"/>
          <w:szCs w:val="24"/>
          <w:u w:val="single"/>
        </w:rPr>
      </w:pPr>
    </w:p>
    <w:p w:rsidR="00FF7245" w:rsidRPr="00FF7245" w:rsidRDefault="003C326B" w:rsidP="00B564DF">
      <w:pPr>
        <w:jc w:val="both"/>
        <w:rPr>
          <w:rFonts w:ascii="Arial" w:hAnsi="Arial" w:cs="Arial"/>
          <w:sz w:val="24"/>
          <w:szCs w:val="24"/>
          <w:u w:val="single"/>
        </w:rPr>
      </w:pPr>
      <w:r>
        <w:rPr>
          <w:rFonts w:ascii="Arial" w:hAnsi="Arial" w:cs="Arial"/>
          <w:sz w:val="24"/>
          <w:szCs w:val="24"/>
          <w:u w:val="single"/>
        </w:rPr>
        <w:lastRenderedPageBreak/>
        <w:t xml:space="preserve">El </w:t>
      </w:r>
      <w:r w:rsidR="00FF7245" w:rsidRPr="00FF7245">
        <w:rPr>
          <w:rFonts w:ascii="Arial" w:hAnsi="Arial" w:cs="Arial"/>
          <w:sz w:val="24"/>
          <w:szCs w:val="24"/>
          <w:u w:val="single"/>
        </w:rPr>
        <w:t>Parque Zoológico de Córdoba</w:t>
      </w:r>
    </w:p>
    <w:p w:rsidR="00FF7245" w:rsidRPr="001A7751" w:rsidRDefault="00FF7245" w:rsidP="00B564DF">
      <w:pPr>
        <w:shd w:val="clear" w:color="auto" w:fill="FFFFFF"/>
        <w:spacing w:after="0"/>
        <w:jc w:val="both"/>
        <w:rPr>
          <w:rFonts w:ascii="Arial" w:eastAsia="Times New Roman" w:hAnsi="Arial" w:cs="Arial"/>
          <w:sz w:val="24"/>
          <w:szCs w:val="24"/>
          <w:lang w:eastAsia="es-MX"/>
        </w:rPr>
      </w:pPr>
      <w:r w:rsidRPr="001A7751">
        <w:rPr>
          <w:rFonts w:ascii="Arial" w:eastAsia="Times New Roman" w:hAnsi="Arial" w:cs="Arial"/>
          <w:sz w:val="24"/>
          <w:szCs w:val="24"/>
          <w:lang w:eastAsia="es-MX"/>
        </w:rPr>
        <w:t>El Zoológico Municipal de Córdoba</w:t>
      </w:r>
      <w:r w:rsidR="003C326B">
        <w:rPr>
          <w:rFonts w:ascii="Arial" w:eastAsia="Times New Roman" w:hAnsi="Arial" w:cs="Arial"/>
          <w:sz w:val="24"/>
          <w:szCs w:val="24"/>
          <w:lang w:eastAsia="es-MX"/>
        </w:rPr>
        <w:t xml:space="preserve"> (en adelanto ZooCórdoba)</w:t>
      </w:r>
      <w:r w:rsidR="007602A3">
        <w:rPr>
          <w:rFonts w:ascii="Arial" w:eastAsia="Times New Roman" w:hAnsi="Arial" w:cs="Arial"/>
          <w:sz w:val="24"/>
          <w:szCs w:val="24"/>
          <w:lang w:eastAsia="es-MX"/>
        </w:rPr>
        <w:t>,</w:t>
      </w:r>
      <w:r w:rsidRPr="001A7751">
        <w:rPr>
          <w:rFonts w:ascii="Arial" w:eastAsia="Times New Roman" w:hAnsi="Arial" w:cs="Arial"/>
          <w:sz w:val="24"/>
          <w:szCs w:val="24"/>
          <w:lang w:eastAsia="es-MX"/>
        </w:rPr>
        <w:t xml:space="preserve"> ubicado en Av. De Lineo s/n en la ciudad de Córdoba</w:t>
      </w:r>
      <w:r w:rsidR="003C326B">
        <w:rPr>
          <w:rFonts w:ascii="Arial" w:eastAsia="Times New Roman" w:hAnsi="Arial" w:cs="Arial"/>
          <w:sz w:val="24"/>
          <w:szCs w:val="24"/>
          <w:lang w:eastAsia="es-MX"/>
        </w:rPr>
        <w:t xml:space="preserve"> (Imagen 1a)</w:t>
      </w:r>
      <w:r w:rsidRPr="001A7751">
        <w:rPr>
          <w:rFonts w:ascii="Arial" w:eastAsia="Times New Roman" w:hAnsi="Arial" w:cs="Arial"/>
          <w:sz w:val="24"/>
          <w:szCs w:val="24"/>
          <w:lang w:eastAsia="es-MX"/>
        </w:rPr>
        <w:t xml:space="preserve">, Andalucía, fue inaugurado en 1967, </w:t>
      </w:r>
      <w:r w:rsidR="007602A3">
        <w:rPr>
          <w:rFonts w:ascii="Arial" w:eastAsia="Times New Roman" w:hAnsi="Arial" w:cs="Arial"/>
          <w:sz w:val="24"/>
          <w:szCs w:val="24"/>
          <w:lang w:eastAsia="es-MX"/>
        </w:rPr>
        <w:t>y es</w:t>
      </w:r>
      <w:r w:rsidRPr="001A7751">
        <w:rPr>
          <w:rFonts w:ascii="Arial" w:eastAsia="Times New Roman" w:hAnsi="Arial" w:cs="Arial"/>
          <w:sz w:val="24"/>
          <w:szCs w:val="24"/>
          <w:lang w:eastAsia="es-MX"/>
        </w:rPr>
        <w:t xml:space="preserve"> uno de los primeros zoológico</w:t>
      </w:r>
      <w:r w:rsidR="007602A3">
        <w:rPr>
          <w:rFonts w:ascii="Arial" w:eastAsia="Times New Roman" w:hAnsi="Arial" w:cs="Arial"/>
          <w:sz w:val="24"/>
          <w:szCs w:val="24"/>
          <w:lang w:eastAsia="es-MX"/>
        </w:rPr>
        <w:t>s abiertos en</w:t>
      </w:r>
      <w:r w:rsidRPr="001A7751">
        <w:rPr>
          <w:rFonts w:ascii="Arial" w:eastAsia="Times New Roman" w:hAnsi="Arial" w:cs="Arial"/>
          <w:sz w:val="24"/>
          <w:szCs w:val="24"/>
          <w:lang w:eastAsia="es-MX"/>
        </w:rPr>
        <w:t xml:space="preserve"> España. Durante los años 70 se </w:t>
      </w:r>
      <w:r w:rsidR="007602A3">
        <w:rPr>
          <w:rFonts w:ascii="Arial" w:eastAsia="Times New Roman" w:hAnsi="Arial" w:cs="Arial"/>
          <w:sz w:val="24"/>
          <w:szCs w:val="24"/>
          <w:lang w:eastAsia="es-MX"/>
        </w:rPr>
        <w:t>con</w:t>
      </w:r>
      <w:r w:rsidR="003C326B">
        <w:rPr>
          <w:rFonts w:ascii="Arial" w:eastAsia="Times New Roman" w:hAnsi="Arial" w:cs="Arial"/>
          <w:sz w:val="24"/>
          <w:szCs w:val="24"/>
          <w:lang w:eastAsia="es-MX"/>
        </w:rPr>
        <w:t>s</w:t>
      </w:r>
      <w:r w:rsidR="007602A3">
        <w:rPr>
          <w:rFonts w:ascii="Arial" w:eastAsia="Times New Roman" w:hAnsi="Arial" w:cs="Arial"/>
          <w:sz w:val="24"/>
          <w:szCs w:val="24"/>
          <w:lang w:eastAsia="es-MX"/>
        </w:rPr>
        <w:t>tituyó</w:t>
      </w:r>
      <w:r w:rsidRPr="001A7751">
        <w:rPr>
          <w:rFonts w:ascii="Arial" w:eastAsia="Times New Roman" w:hAnsi="Arial" w:cs="Arial"/>
          <w:sz w:val="24"/>
          <w:szCs w:val="24"/>
          <w:lang w:eastAsia="es-MX"/>
        </w:rPr>
        <w:t xml:space="preserve"> </w:t>
      </w:r>
      <w:r w:rsidR="003C326B">
        <w:rPr>
          <w:rFonts w:ascii="Arial" w:eastAsia="Times New Roman" w:hAnsi="Arial" w:cs="Arial"/>
          <w:sz w:val="24"/>
          <w:szCs w:val="24"/>
          <w:lang w:eastAsia="es-MX"/>
        </w:rPr>
        <w:t>L</w:t>
      </w:r>
      <w:r w:rsidRPr="001A7751">
        <w:rPr>
          <w:rFonts w:ascii="Arial" w:eastAsia="Times New Roman" w:hAnsi="Arial" w:cs="Arial"/>
          <w:sz w:val="24"/>
          <w:szCs w:val="24"/>
          <w:lang w:eastAsia="es-MX"/>
        </w:rPr>
        <w:t>a Asociación Ibérica de Zoos y Acuarios en sus instalaciones. Debido a la nueva Ley d</w:t>
      </w:r>
      <w:r w:rsidR="007602A3">
        <w:rPr>
          <w:rFonts w:ascii="Arial" w:eastAsia="Times New Roman" w:hAnsi="Arial" w:cs="Arial"/>
          <w:sz w:val="24"/>
          <w:szCs w:val="24"/>
          <w:lang w:eastAsia="es-MX"/>
        </w:rPr>
        <w:t>e Zoológicos aprobada en 2003</w:t>
      </w:r>
      <w:r w:rsidRPr="001A7751">
        <w:rPr>
          <w:rFonts w:ascii="Arial" w:eastAsia="Times New Roman" w:hAnsi="Arial" w:cs="Arial"/>
          <w:sz w:val="24"/>
          <w:szCs w:val="24"/>
          <w:lang w:eastAsia="es-MX"/>
        </w:rPr>
        <w:t xml:space="preserve"> cierran </w:t>
      </w:r>
      <w:r w:rsidR="007602A3">
        <w:rPr>
          <w:rFonts w:ascii="Arial" w:eastAsia="Times New Roman" w:hAnsi="Arial" w:cs="Arial"/>
          <w:sz w:val="24"/>
          <w:szCs w:val="24"/>
          <w:lang w:eastAsia="es-MX"/>
        </w:rPr>
        <w:t>sus</w:t>
      </w:r>
      <w:r w:rsidRPr="001A7751">
        <w:rPr>
          <w:rFonts w:ascii="Arial" w:eastAsia="Times New Roman" w:hAnsi="Arial" w:cs="Arial"/>
          <w:sz w:val="24"/>
          <w:szCs w:val="24"/>
          <w:lang w:eastAsia="es-MX"/>
        </w:rPr>
        <w:t xml:space="preserve"> puertas para realizar una remodelación </w:t>
      </w:r>
      <w:r w:rsidR="003C326B">
        <w:rPr>
          <w:rFonts w:ascii="Arial" w:eastAsia="Times New Roman" w:hAnsi="Arial" w:cs="Arial"/>
          <w:sz w:val="24"/>
          <w:szCs w:val="24"/>
          <w:lang w:eastAsia="es-MX"/>
        </w:rPr>
        <w:t>profunda y es</w:t>
      </w:r>
      <w:r w:rsidRPr="001A7751">
        <w:rPr>
          <w:rFonts w:ascii="Arial" w:eastAsia="Times New Roman" w:hAnsi="Arial" w:cs="Arial"/>
          <w:sz w:val="24"/>
          <w:szCs w:val="24"/>
          <w:lang w:eastAsia="es-MX"/>
        </w:rPr>
        <w:t xml:space="preserve"> reabierto en el año 2007. Actualmente </w:t>
      </w:r>
      <w:r w:rsidRPr="001A7751">
        <w:rPr>
          <w:rFonts w:ascii="Arial" w:hAnsi="Arial" w:cs="Arial"/>
          <w:sz w:val="24"/>
          <w:szCs w:val="24"/>
          <w:shd w:val="clear" w:color="auto" w:fill="FFFFFF"/>
        </w:rPr>
        <w:t>El ZooCórdoba cuenta con 60,000m</w:t>
      </w:r>
      <w:r w:rsidRPr="001A7751">
        <w:rPr>
          <w:rFonts w:ascii="Arial" w:hAnsi="Arial" w:cs="Arial"/>
          <w:sz w:val="24"/>
          <w:szCs w:val="24"/>
          <w:shd w:val="clear" w:color="auto" w:fill="FFFFFF"/>
          <w:vertAlign w:val="superscript"/>
        </w:rPr>
        <w:t>2</w:t>
      </w:r>
      <w:r w:rsidR="006D1038">
        <w:rPr>
          <w:rFonts w:ascii="Arial" w:hAnsi="Arial" w:cs="Arial"/>
          <w:sz w:val="24"/>
          <w:szCs w:val="24"/>
          <w:shd w:val="clear" w:color="auto" w:fill="FFFFFF"/>
        </w:rPr>
        <w:t xml:space="preserve"> </w:t>
      </w:r>
      <w:r w:rsidR="007602A3">
        <w:rPr>
          <w:rFonts w:ascii="Arial" w:hAnsi="Arial" w:cs="Arial"/>
          <w:sz w:val="24"/>
          <w:szCs w:val="24"/>
          <w:shd w:val="clear" w:color="auto" w:fill="FFFFFF"/>
        </w:rPr>
        <w:t>y</w:t>
      </w:r>
      <w:r w:rsidRPr="001A7751">
        <w:rPr>
          <w:rFonts w:ascii="Arial" w:hAnsi="Arial" w:cs="Arial"/>
          <w:sz w:val="24"/>
          <w:szCs w:val="24"/>
          <w:shd w:val="clear" w:color="auto" w:fill="FFFFFF"/>
        </w:rPr>
        <w:t xml:space="preserve"> una serie de </w:t>
      </w:r>
      <w:r w:rsidR="003C326B">
        <w:rPr>
          <w:rFonts w:ascii="Arial" w:hAnsi="Arial" w:cs="Arial"/>
          <w:sz w:val="24"/>
          <w:szCs w:val="24"/>
          <w:shd w:val="clear" w:color="auto" w:fill="FFFFFF"/>
        </w:rPr>
        <w:t>instalaciones</w:t>
      </w:r>
      <w:r w:rsidRPr="001A7751">
        <w:rPr>
          <w:rFonts w:ascii="Arial" w:hAnsi="Arial" w:cs="Arial"/>
          <w:sz w:val="24"/>
          <w:szCs w:val="24"/>
          <w:shd w:val="clear" w:color="auto" w:fill="FFFFFF"/>
        </w:rPr>
        <w:t xml:space="preserve"> adaptad</w:t>
      </w:r>
      <w:r w:rsidR="003C326B">
        <w:rPr>
          <w:rFonts w:ascii="Arial" w:hAnsi="Arial" w:cs="Arial"/>
          <w:sz w:val="24"/>
          <w:szCs w:val="24"/>
          <w:shd w:val="clear" w:color="auto" w:fill="FFFFFF"/>
        </w:rPr>
        <w:t>a</w:t>
      </w:r>
      <w:r w:rsidRPr="001A7751">
        <w:rPr>
          <w:rFonts w:ascii="Arial" w:hAnsi="Arial" w:cs="Arial"/>
          <w:sz w:val="24"/>
          <w:szCs w:val="24"/>
          <w:shd w:val="clear" w:color="auto" w:fill="FFFFFF"/>
        </w:rPr>
        <w:t xml:space="preserve">s especialmente para albergar a </w:t>
      </w:r>
      <w:r w:rsidR="007602A3">
        <w:rPr>
          <w:rFonts w:ascii="Arial" w:hAnsi="Arial" w:cs="Arial"/>
          <w:sz w:val="24"/>
          <w:szCs w:val="24"/>
          <w:shd w:val="clear" w:color="auto" w:fill="FFFFFF"/>
        </w:rPr>
        <w:t xml:space="preserve">XNÚMERO DE ANIMALES que forman </w:t>
      </w:r>
      <w:r w:rsidRPr="001A7751">
        <w:rPr>
          <w:rFonts w:ascii="Arial" w:hAnsi="Arial" w:cs="Arial"/>
          <w:sz w:val="24"/>
          <w:szCs w:val="24"/>
          <w:shd w:val="clear" w:color="auto" w:fill="FFFFFF"/>
        </w:rPr>
        <w:t xml:space="preserve">una variada colección zoológica, donde además, </w:t>
      </w:r>
      <w:r w:rsidRPr="001A7751">
        <w:rPr>
          <w:rFonts w:ascii="Arial" w:eastAsia="Times New Roman" w:hAnsi="Arial" w:cs="Arial"/>
          <w:sz w:val="24"/>
          <w:szCs w:val="24"/>
          <w:lang w:eastAsia="es-MX"/>
        </w:rPr>
        <w:t xml:space="preserve">se está trabajando en una estrategia global para dotar el espacio de </w:t>
      </w:r>
      <w:r w:rsidR="003C326B">
        <w:rPr>
          <w:rFonts w:ascii="Arial" w:eastAsia="Times New Roman" w:hAnsi="Arial" w:cs="Arial"/>
          <w:sz w:val="24"/>
          <w:szCs w:val="24"/>
          <w:lang w:eastAsia="es-MX"/>
        </w:rPr>
        <w:t xml:space="preserve">los </w:t>
      </w:r>
      <w:r w:rsidRPr="001A7751">
        <w:rPr>
          <w:rFonts w:ascii="Arial" w:eastAsia="Times New Roman" w:hAnsi="Arial" w:cs="Arial"/>
          <w:sz w:val="24"/>
          <w:szCs w:val="24"/>
          <w:lang w:eastAsia="es-MX"/>
        </w:rPr>
        <w:t>instrumentos necesarios para el desempeño de las principales funciones de los zoológicos que son: la investigación científica, la conservación de especies, la educación y el ocio</w:t>
      </w:r>
      <w:r w:rsidRPr="001A7751">
        <w:rPr>
          <w:rFonts w:ascii="Arial" w:eastAsia="Times New Roman" w:hAnsi="Arial" w:cs="Arial"/>
          <w:sz w:val="24"/>
          <w:szCs w:val="24"/>
          <w:vertAlign w:val="superscript"/>
          <w:lang w:eastAsia="es-MX"/>
        </w:rPr>
        <w:t>4,5</w:t>
      </w:r>
      <w:r w:rsidRPr="001A7751">
        <w:rPr>
          <w:rFonts w:ascii="Arial" w:eastAsia="Times New Roman" w:hAnsi="Arial" w:cs="Arial"/>
          <w:sz w:val="24"/>
          <w:szCs w:val="24"/>
          <w:lang w:eastAsia="es-MX"/>
        </w:rPr>
        <w:t>.</w:t>
      </w:r>
    </w:p>
    <w:p w:rsidR="00FF7245" w:rsidRDefault="00FF7245" w:rsidP="00B564DF">
      <w:pPr>
        <w:jc w:val="both"/>
        <w:rPr>
          <w:rFonts w:ascii="Arial" w:hAnsi="Arial" w:cs="Arial"/>
          <w:sz w:val="24"/>
          <w:szCs w:val="24"/>
        </w:rPr>
      </w:pPr>
      <w:r w:rsidRPr="001A7751">
        <w:rPr>
          <w:rFonts w:ascii="Arial" w:hAnsi="Arial" w:cs="Arial"/>
          <w:sz w:val="24"/>
          <w:szCs w:val="24"/>
        </w:rPr>
        <w:t>El zoológico esta bajo la dirección del Ayuntamiento de Córdoba, a cargo de la Delegación de Fiestas y Medio Ambiente, en la Unidad del Medio Ambiente.</w:t>
      </w:r>
      <w:r>
        <w:rPr>
          <w:rFonts w:ascii="Arial" w:hAnsi="Arial" w:cs="Arial"/>
          <w:sz w:val="24"/>
          <w:szCs w:val="24"/>
        </w:rPr>
        <w:t xml:space="preserve"> Está</w:t>
      </w:r>
      <w:r w:rsidRPr="001A7751">
        <w:rPr>
          <w:rFonts w:ascii="Arial" w:hAnsi="Arial" w:cs="Arial"/>
          <w:sz w:val="24"/>
          <w:szCs w:val="24"/>
        </w:rPr>
        <w:t xml:space="preserve"> organizado en 4 áreas que trabajan en conjunto: </w:t>
      </w:r>
      <w:r w:rsidR="003C326B">
        <w:rPr>
          <w:rFonts w:ascii="Arial" w:hAnsi="Arial" w:cs="Arial"/>
          <w:sz w:val="24"/>
          <w:szCs w:val="24"/>
        </w:rPr>
        <w:t xml:space="preserve">Medicina, Bienestar y Conservación Animal, Educación, y </w:t>
      </w:r>
      <w:r w:rsidRPr="001A7751">
        <w:rPr>
          <w:rFonts w:ascii="Arial" w:hAnsi="Arial" w:cs="Arial"/>
          <w:sz w:val="24"/>
          <w:szCs w:val="24"/>
        </w:rPr>
        <w:t xml:space="preserve">Asnoterapía. Cada una </w:t>
      </w:r>
      <w:r w:rsidR="001D221C">
        <w:rPr>
          <w:rFonts w:ascii="Arial" w:hAnsi="Arial" w:cs="Arial"/>
          <w:sz w:val="24"/>
          <w:szCs w:val="24"/>
        </w:rPr>
        <w:t xml:space="preserve">de éstas áreas </w:t>
      </w:r>
      <w:r w:rsidRPr="001A7751">
        <w:rPr>
          <w:rFonts w:ascii="Arial" w:hAnsi="Arial" w:cs="Arial"/>
          <w:sz w:val="24"/>
          <w:szCs w:val="24"/>
        </w:rPr>
        <w:t>con personal especializado para desarrollar las actividades necesarias para un buen funcionamiento integral del lugar.</w:t>
      </w:r>
    </w:p>
    <w:p w:rsidR="006D1038" w:rsidRPr="001A7751" w:rsidRDefault="006D1038" w:rsidP="006D1038">
      <w:pPr>
        <w:jc w:val="center"/>
        <w:rPr>
          <w:rFonts w:ascii="Arial" w:hAnsi="Arial" w:cs="Arial"/>
          <w:sz w:val="24"/>
          <w:szCs w:val="24"/>
        </w:rPr>
      </w:pPr>
      <w:r>
        <w:rPr>
          <w:rFonts w:ascii="Arial" w:hAnsi="Arial" w:cs="Arial"/>
          <w:noProof/>
          <w:sz w:val="24"/>
          <w:szCs w:val="24"/>
          <w:lang w:val="es-ES" w:eastAsia="es-ES"/>
        </w:rPr>
        <w:drawing>
          <wp:inline distT="0" distB="0" distL="0" distR="0">
            <wp:extent cx="2810526" cy="1800000"/>
            <wp:effectExtent l="19050" t="0" r="8874"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810526" cy="1800000"/>
                    </a:xfrm>
                    <a:prstGeom prst="rect">
                      <a:avLst/>
                    </a:prstGeom>
                    <a:noFill/>
                    <a:ln w="9525">
                      <a:noFill/>
                      <a:miter lim="800000"/>
                      <a:headEnd/>
                      <a:tailEnd/>
                    </a:ln>
                  </pic:spPr>
                </pic:pic>
              </a:graphicData>
            </a:graphic>
          </wp:inline>
        </w:drawing>
      </w:r>
    </w:p>
    <w:p w:rsidR="006D1038" w:rsidRPr="001A7751" w:rsidRDefault="006D1038" w:rsidP="006D1038">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1a</w:t>
      </w:r>
      <w:r w:rsidRPr="001A7751">
        <w:rPr>
          <w:rFonts w:ascii="Arial" w:hAnsi="Arial" w:cs="Arial"/>
          <w:sz w:val="18"/>
          <w:szCs w:val="18"/>
        </w:rPr>
        <w:t>. Plano de la ubicación física y geográfica de</w:t>
      </w:r>
      <w:r>
        <w:rPr>
          <w:rFonts w:ascii="Arial" w:hAnsi="Arial" w:cs="Arial"/>
          <w:sz w:val="18"/>
          <w:szCs w:val="18"/>
        </w:rPr>
        <w:t>l Parque Zoológico de Córdoba</w:t>
      </w:r>
      <w:r w:rsidR="00926631">
        <w:rPr>
          <w:rFonts w:ascii="Arial" w:hAnsi="Arial" w:cs="Arial"/>
          <w:sz w:val="18"/>
          <w:szCs w:val="18"/>
        </w:rPr>
        <w:t>.</w:t>
      </w:r>
    </w:p>
    <w:p w:rsidR="006D1038" w:rsidRPr="001A7751" w:rsidRDefault="006D1038" w:rsidP="006D1038">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3600000" cy="2407947"/>
            <wp:effectExtent l="19050" t="0" r="450" b="0"/>
            <wp:docPr id="14" name="Imagen 12" descr="G:\PhOtOs\ZooCordoba\P114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s\ZooCordoba\P1140726.JPG"/>
                    <pic:cNvPicPr>
                      <a:picLocks noChangeAspect="1" noChangeArrowheads="1"/>
                    </pic:cNvPicPr>
                  </pic:nvPicPr>
                  <pic:blipFill>
                    <a:blip r:embed="rId8" cstate="print"/>
                    <a:srcRect/>
                    <a:stretch>
                      <a:fillRect/>
                    </a:stretch>
                  </pic:blipFill>
                  <pic:spPr bwMode="auto">
                    <a:xfrm>
                      <a:off x="0" y="0"/>
                      <a:ext cx="3600000" cy="2407947"/>
                    </a:xfrm>
                    <a:prstGeom prst="rect">
                      <a:avLst/>
                    </a:prstGeom>
                    <a:noFill/>
                    <a:ln w="9525">
                      <a:noFill/>
                      <a:miter lim="800000"/>
                      <a:headEnd/>
                      <a:tailEnd/>
                    </a:ln>
                  </pic:spPr>
                </pic:pic>
              </a:graphicData>
            </a:graphic>
          </wp:inline>
        </w:drawing>
      </w:r>
    </w:p>
    <w:p w:rsidR="006D1038" w:rsidRPr="001A7751" w:rsidRDefault="006D1038" w:rsidP="006D1038">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1b</w:t>
      </w:r>
      <w:r w:rsidRPr="001A7751">
        <w:rPr>
          <w:rFonts w:ascii="Arial" w:hAnsi="Arial" w:cs="Arial"/>
          <w:sz w:val="18"/>
          <w:szCs w:val="18"/>
        </w:rPr>
        <w:t>. Plano de las instalaciones del zoológico</w:t>
      </w:r>
      <w:r w:rsidR="00926631">
        <w:rPr>
          <w:rFonts w:ascii="Arial" w:hAnsi="Arial" w:cs="Arial"/>
          <w:sz w:val="18"/>
          <w:szCs w:val="18"/>
        </w:rPr>
        <w:t>.</w:t>
      </w:r>
    </w:p>
    <w:p w:rsidR="006D1038" w:rsidRDefault="006D1038" w:rsidP="00B564DF">
      <w:pPr>
        <w:jc w:val="both"/>
        <w:rPr>
          <w:rFonts w:ascii="Arial" w:hAnsi="Arial" w:cs="Arial"/>
          <w:sz w:val="24"/>
          <w:szCs w:val="24"/>
        </w:rPr>
      </w:pPr>
    </w:p>
    <w:p w:rsidR="00FF7245" w:rsidRDefault="00FF7245" w:rsidP="00B564DF">
      <w:pPr>
        <w:jc w:val="both"/>
        <w:rPr>
          <w:rFonts w:ascii="Arial" w:hAnsi="Arial" w:cs="Arial"/>
          <w:sz w:val="24"/>
          <w:szCs w:val="24"/>
        </w:rPr>
      </w:pPr>
      <w:r w:rsidRPr="001A7751">
        <w:rPr>
          <w:rFonts w:ascii="Arial" w:hAnsi="Arial" w:cs="Arial"/>
          <w:sz w:val="24"/>
          <w:szCs w:val="24"/>
        </w:rPr>
        <w:t>El zo</w:t>
      </w:r>
      <w:r>
        <w:rPr>
          <w:rFonts w:ascii="Arial" w:hAnsi="Arial" w:cs="Arial"/>
          <w:sz w:val="24"/>
          <w:szCs w:val="24"/>
        </w:rPr>
        <w:t>ológico cuenta con un total de 34</w:t>
      </w:r>
      <w:r w:rsidRPr="001A7751">
        <w:rPr>
          <w:rFonts w:ascii="Arial" w:hAnsi="Arial" w:cs="Arial"/>
          <w:sz w:val="24"/>
          <w:szCs w:val="24"/>
        </w:rPr>
        <w:t xml:space="preserve"> </w:t>
      </w:r>
      <w:r>
        <w:rPr>
          <w:rFonts w:ascii="Arial" w:hAnsi="Arial" w:cs="Arial"/>
          <w:sz w:val="24"/>
          <w:szCs w:val="24"/>
        </w:rPr>
        <w:t>p</w:t>
      </w:r>
      <w:r w:rsidRPr="001A7751">
        <w:rPr>
          <w:rFonts w:ascii="Arial" w:hAnsi="Arial" w:cs="Arial"/>
          <w:sz w:val="24"/>
          <w:szCs w:val="24"/>
        </w:rPr>
        <w:t xml:space="preserve">ersonas </w:t>
      </w:r>
      <w:r w:rsidR="000635DD">
        <w:rPr>
          <w:rFonts w:ascii="Arial" w:hAnsi="Arial" w:cs="Arial"/>
          <w:sz w:val="24"/>
          <w:szCs w:val="24"/>
        </w:rPr>
        <w:t>de plantilla</w:t>
      </w:r>
      <w:r w:rsidRPr="001A7751">
        <w:rPr>
          <w:rFonts w:ascii="Arial" w:hAnsi="Arial" w:cs="Arial"/>
          <w:sz w:val="24"/>
          <w:szCs w:val="24"/>
        </w:rPr>
        <w:t xml:space="preserve">, de las cuales 13 son los encargados de los cuidados diarios de </w:t>
      </w:r>
      <w:r w:rsidR="007602A3" w:rsidRPr="001A7751">
        <w:rPr>
          <w:rFonts w:ascii="Arial" w:hAnsi="Arial" w:cs="Arial"/>
          <w:sz w:val="24"/>
          <w:szCs w:val="24"/>
        </w:rPr>
        <w:t>los</w:t>
      </w:r>
      <w:r w:rsidRPr="001A7751">
        <w:rPr>
          <w:rFonts w:ascii="Arial" w:hAnsi="Arial" w:cs="Arial"/>
          <w:sz w:val="24"/>
          <w:szCs w:val="24"/>
        </w:rPr>
        <w:t xml:space="preserve"> animales </w:t>
      </w:r>
      <w:r>
        <w:rPr>
          <w:rFonts w:ascii="Arial" w:hAnsi="Arial" w:cs="Arial"/>
          <w:sz w:val="24"/>
          <w:szCs w:val="24"/>
        </w:rPr>
        <w:t>(llamados guarda-animales</w:t>
      </w:r>
      <w:r w:rsidR="0056336D">
        <w:rPr>
          <w:rFonts w:ascii="Arial" w:hAnsi="Arial" w:cs="Arial"/>
          <w:sz w:val="24"/>
          <w:szCs w:val="24"/>
        </w:rPr>
        <w:t xml:space="preserve"> o cuidadores</w:t>
      </w:r>
      <w:r>
        <w:rPr>
          <w:rFonts w:ascii="Arial" w:hAnsi="Arial" w:cs="Arial"/>
          <w:sz w:val="24"/>
          <w:szCs w:val="24"/>
        </w:rPr>
        <w:t xml:space="preserve">) </w:t>
      </w:r>
      <w:r w:rsidRPr="001A7751">
        <w:rPr>
          <w:rFonts w:ascii="Arial" w:hAnsi="Arial" w:cs="Arial"/>
          <w:sz w:val="24"/>
          <w:szCs w:val="24"/>
        </w:rPr>
        <w:t>divididos en</w:t>
      </w:r>
      <w:r w:rsidR="00926631">
        <w:rPr>
          <w:rFonts w:ascii="Arial" w:hAnsi="Arial" w:cs="Arial"/>
          <w:sz w:val="24"/>
          <w:szCs w:val="24"/>
        </w:rPr>
        <w:t xml:space="preserve"> 2 turnos y en 2 zonas (A y B), un veterinario, una conservacionista y 19 empleados que desarrollan labores administrativas y educativas. </w:t>
      </w:r>
      <w:r w:rsidR="000635DD">
        <w:rPr>
          <w:rFonts w:ascii="Arial" w:hAnsi="Arial" w:cs="Arial"/>
          <w:sz w:val="24"/>
          <w:szCs w:val="24"/>
        </w:rPr>
        <w:t>La colección zoológica est</w:t>
      </w:r>
      <w:r w:rsidR="0056336D">
        <w:rPr>
          <w:rFonts w:ascii="Arial" w:hAnsi="Arial" w:cs="Arial"/>
          <w:sz w:val="24"/>
          <w:szCs w:val="24"/>
        </w:rPr>
        <w:t>á</w:t>
      </w:r>
      <w:r w:rsidR="000635DD">
        <w:rPr>
          <w:rFonts w:ascii="Arial" w:hAnsi="Arial" w:cs="Arial"/>
          <w:sz w:val="24"/>
          <w:szCs w:val="24"/>
        </w:rPr>
        <w:t xml:space="preserve"> formada por</w:t>
      </w:r>
      <w:r w:rsidRPr="001A7751">
        <w:rPr>
          <w:rFonts w:ascii="Arial" w:hAnsi="Arial" w:cs="Arial"/>
          <w:sz w:val="24"/>
          <w:szCs w:val="24"/>
        </w:rPr>
        <w:t xml:space="preserve"> 72 especies divididas entre aves, mamíferos, reptiles</w:t>
      </w:r>
      <w:r>
        <w:rPr>
          <w:rFonts w:ascii="Arial" w:hAnsi="Arial" w:cs="Arial"/>
          <w:sz w:val="24"/>
          <w:szCs w:val="24"/>
        </w:rPr>
        <w:t>, peces</w:t>
      </w:r>
      <w:r w:rsidRPr="001A7751">
        <w:rPr>
          <w:rFonts w:ascii="Arial" w:hAnsi="Arial" w:cs="Arial"/>
          <w:sz w:val="24"/>
          <w:szCs w:val="24"/>
        </w:rPr>
        <w:t xml:space="preserve"> e in</w:t>
      </w:r>
      <w:r>
        <w:rPr>
          <w:rFonts w:ascii="Arial" w:hAnsi="Arial" w:cs="Arial"/>
          <w:sz w:val="24"/>
          <w:szCs w:val="24"/>
        </w:rPr>
        <w:t>vertebrados</w:t>
      </w:r>
      <w:r w:rsidRPr="001A7751">
        <w:rPr>
          <w:rFonts w:ascii="Arial" w:hAnsi="Arial" w:cs="Arial"/>
          <w:sz w:val="24"/>
          <w:szCs w:val="24"/>
        </w:rPr>
        <w:t xml:space="preserve"> (Anexo I).</w:t>
      </w:r>
    </w:p>
    <w:p w:rsidR="00FF7245" w:rsidRPr="006F714F" w:rsidRDefault="00FF7245" w:rsidP="00B564DF">
      <w:pPr>
        <w:jc w:val="both"/>
        <w:rPr>
          <w:rFonts w:ascii="Arial" w:hAnsi="Arial" w:cs="Arial"/>
          <w:sz w:val="24"/>
          <w:szCs w:val="24"/>
        </w:rPr>
      </w:pPr>
      <w:r w:rsidRPr="00926631">
        <w:rPr>
          <w:rFonts w:ascii="Arial" w:hAnsi="Arial" w:cs="Arial"/>
          <w:b/>
          <w:sz w:val="24"/>
          <w:szCs w:val="24"/>
        </w:rPr>
        <w:t>Instalaciones</w:t>
      </w:r>
      <w:r w:rsidR="00926631">
        <w:rPr>
          <w:rFonts w:ascii="Arial" w:hAnsi="Arial" w:cs="Arial"/>
          <w:sz w:val="24"/>
          <w:szCs w:val="24"/>
        </w:rPr>
        <w:t xml:space="preserve"> </w:t>
      </w:r>
      <w:r w:rsidR="00926631">
        <w:rPr>
          <w:rFonts w:ascii="Arial" w:hAnsi="Arial" w:cs="Arial"/>
          <w:sz w:val="24"/>
          <w:szCs w:val="24"/>
          <w:shd w:val="clear" w:color="auto" w:fill="FFFFFF"/>
        </w:rPr>
        <w:t>(Imagen 1b)</w:t>
      </w:r>
      <w:r w:rsidRPr="006F714F">
        <w:rPr>
          <w:rFonts w:ascii="Arial" w:hAnsi="Arial" w:cs="Arial"/>
          <w:sz w:val="24"/>
          <w:szCs w:val="24"/>
        </w:rPr>
        <w:t>:</w:t>
      </w:r>
    </w:p>
    <w:p w:rsidR="00FF7245" w:rsidRDefault="00FF7245" w:rsidP="00B564DF">
      <w:pPr>
        <w:jc w:val="both"/>
        <w:rPr>
          <w:rFonts w:ascii="Arial" w:hAnsi="Arial" w:cs="Arial"/>
          <w:sz w:val="24"/>
          <w:szCs w:val="24"/>
        </w:rPr>
        <w:sectPr w:rsidR="00FF7245" w:rsidSect="001C5B0B">
          <w:headerReference w:type="default" r:id="rId9"/>
          <w:footerReference w:type="default" r:id="rId10"/>
          <w:pgSz w:w="10440" w:h="15120" w:code="7"/>
          <w:pgMar w:top="1077" w:right="794" w:bottom="340" w:left="907" w:header="708" w:footer="397" w:gutter="0"/>
          <w:cols w:space="708"/>
          <w:docGrid w:linePitch="360"/>
        </w:sectPr>
      </w:pPr>
    </w:p>
    <w:p w:rsidR="00FF7245" w:rsidRPr="006F714F" w:rsidRDefault="008D2072" w:rsidP="00B564DF">
      <w:pPr>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59264" behindDoc="0" locked="0" layoutInCell="1" allowOverlap="1">
            <wp:simplePos x="0" y="0"/>
            <wp:positionH relativeFrom="column">
              <wp:posOffset>2668905</wp:posOffset>
            </wp:positionH>
            <wp:positionV relativeFrom="paragraph">
              <wp:posOffset>215900</wp:posOffset>
            </wp:positionV>
            <wp:extent cx="2520950" cy="1676400"/>
            <wp:effectExtent l="19050" t="0" r="0" b="0"/>
            <wp:wrapSquare wrapText="bothSides"/>
            <wp:docPr id="141" name="140 Imagen" descr="P116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582.JPG"/>
                    <pic:cNvPicPr/>
                  </pic:nvPicPr>
                  <pic:blipFill>
                    <a:blip r:embed="rId11" cstate="print"/>
                    <a:stretch>
                      <a:fillRect/>
                    </a:stretch>
                  </pic:blipFill>
                  <pic:spPr>
                    <a:xfrm>
                      <a:off x="0" y="0"/>
                      <a:ext cx="2520950" cy="1676400"/>
                    </a:xfrm>
                    <a:prstGeom prst="rect">
                      <a:avLst/>
                    </a:prstGeom>
                  </pic:spPr>
                </pic:pic>
              </a:graphicData>
            </a:graphic>
          </wp:anchor>
        </w:drawing>
      </w:r>
      <w:r w:rsidR="00FF7245">
        <w:rPr>
          <w:rFonts w:ascii="Arial" w:hAnsi="Arial" w:cs="Arial"/>
          <w:sz w:val="24"/>
          <w:szCs w:val="24"/>
        </w:rPr>
        <w:t>- Almacén</w:t>
      </w:r>
      <w:r w:rsidR="00FF7245" w:rsidRPr="006F714F">
        <w:rPr>
          <w:rFonts w:ascii="Arial" w:hAnsi="Arial" w:cs="Arial"/>
          <w:sz w:val="24"/>
          <w:szCs w:val="24"/>
        </w:rPr>
        <w:t>.</w:t>
      </w:r>
    </w:p>
    <w:p w:rsidR="00FF7245" w:rsidRPr="006F714F" w:rsidRDefault="00FF7245" w:rsidP="00B564DF">
      <w:pPr>
        <w:jc w:val="both"/>
        <w:rPr>
          <w:rFonts w:ascii="Arial" w:hAnsi="Arial" w:cs="Arial"/>
          <w:sz w:val="24"/>
          <w:szCs w:val="24"/>
        </w:rPr>
      </w:pPr>
      <w:r w:rsidRPr="006F714F">
        <w:rPr>
          <w:rFonts w:ascii="Arial" w:hAnsi="Arial" w:cs="Arial"/>
          <w:sz w:val="24"/>
          <w:szCs w:val="24"/>
        </w:rPr>
        <w:t>- Cocina.</w:t>
      </w:r>
    </w:p>
    <w:p w:rsidR="00FF7245" w:rsidRPr="006F714F" w:rsidRDefault="00FF7245" w:rsidP="00B564DF">
      <w:pPr>
        <w:jc w:val="both"/>
        <w:rPr>
          <w:rFonts w:ascii="Arial" w:hAnsi="Arial" w:cs="Arial"/>
          <w:sz w:val="24"/>
          <w:szCs w:val="24"/>
        </w:rPr>
      </w:pPr>
      <w:r w:rsidRPr="006F714F">
        <w:rPr>
          <w:rFonts w:ascii="Arial" w:hAnsi="Arial" w:cs="Arial"/>
          <w:sz w:val="24"/>
          <w:szCs w:val="24"/>
        </w:rPr>
        <w:t>- Ofici</w:t>
      </w:r>
      <w:r>
        <w:rPr>
          <w:rFonts w:ascii="Arial" w:hAnsi="Arial" w:cs="Arial"/>
          <w:sz w:val="24"/>
          <w:szCs w:val="24"/>
        </w:rPr>
        <w:t xml:space="preserve">nas de administración </w:t>
      </w:r>
      <w:r w:rsidRPr="006F714F">
        <w:rPr>
          <w:rFonts w:ascii="Arial" w:hAnsi="Arial" w:cs="Arial"/>
          <w:sz w:val="24"/>
          <w:szCs w:val="24"/>
        </w:rPr>
        <w:t>y dirección.</w:t>
      </w:r>
    </w:p>
    <w:p w:rsidR="00FF7245" w:rsidRPr="006F714F" w:rsidRDefault="00FF7245" w:rsidP="00B564DF">
      <w:pPr>
        <w:jc w:val="both"/>
        <w:rPr>
          <w:rFonts w:ascii="Arial" w:hAnsi="Arial" w:cs="Arial"/>
          <w:sz w:val="24"/>
          <w:szCs w:val="24"/>
        </w:rPr>
      </w:pPr>
      <w:r>
        <w:rPr>
          <w:rFonts w:ascii="Arial" w:hAnsi="Arial" w:cs="Arial"/>
          <w:sz w:val="24"/>
          <w:szCs w:val="24"/>
        </w:rPr>
        <w:t>- Clínica veterinaria,</w:t>
      </w:r>
      <w:r w:rsidRPr="006F714F">
        <w:rPr>
          <w:rFonts w:ascii="Arial" w:hAnsi="Arial" w:cs="Arial"/>
          <w:sz w:val="24"/>
          <w:szCs w:val="24"/>
        </w:rPr>
        <w:t xml:space="preserve"> hospitalización</w:t>
      </w:r>
      <w:r>
        <w:rPr>
          <w:rFonts w:ascii="Arial" w:hAnsi="Arial" w:cs="Arial"/>
          <w:sz w:val="24"/>
          <w:szCs w:val="24"/>
        </w:rPr>
        <w:t>, laboratorio clínico, despacho veterinario</w:t>
      </w:r>
      <w:r w:rsidRPr="006F714F">
        <w:rPr>
          <w:rFonts w:ascii="Arial" w:hAnsi="Arial" w:cs="Arial"/>
          <w:sz w:val="24"/>
          <w:szCs w:val="24"/>
        </w:rPr>
        <w:t>.</w:t>
      </w:r>
    </w:p>
    <w:p w:rsidR="00FF7245" w:rsidRPr="006F714F" w:rsidRDefault="006A11D4" w:rsidP="00B564DF">
      <w:pPr>
        <w:jc w:val="both"/>
        <w:rPr>
          <w:rFonts w:ascii="Arial" w:hAnsi="Arial" w:cs="Arial"/>
          <w:sz w:val="24"/>
          <w:szCs w:val="24"/>
        </w:rPr>
      </w:pPr>
      <w:r w:rsidRPr="006A11D4">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9" type="#_x0000_t202" style="position:absolute;left:0;text-align:left;margin-left:220.15pt;margin-top:5.9pt;width:186pt;height:36pt;z-index:251660288" strokecolor="white [3212]">
            <v:textbox>
              <w:txbxContent>
                <w:p w:rsidR="003D17D5" w:rsidRPr="003D17D5" w:rsidRDefault="003D17D5" w:rsidP="003D17D5">
                  <w:pPr>
                    <w:jc w:val="center"/>
                    <w:rPr>
                      <w:rFonts w:ascii="Arial" w:hAnsi="Arial" w:cs="Arial"/>
                      <w:sz w:val="18"/>
                      <w:szCs w:val="18"/>
                    </w:rPr>
                  </w:pPr>
                  <w:r w:rsidRPr="003D17D5">
                    <w:rPr>
                      <w:rFonts w:ascii="Arial" w:hAnsi="Arial" w:cs="Arial"/>
                      <w:sz w:val="18"/>
                      <w:szCs w:val="18"/>
                    </w:rPr>
                    <w:t>Imagen 1c. Uno de los pasillos dentro de ZooCórdoba.</w:t>
                  </w:r>
                </w:p>
              </w:txbxContent>
            </v:textbox>
          </v:shape>
        </w:pict>
      </w:r>
      <w:r w:rsidR="00FF7245" w:rsidRPr="006F714F">
        <w:rPr>
          <w:rFonts w:ascii="Arial" w:hAnsi="Arial" w:cs="Arial"/>
          <w:sz w:val="24"/>
          <w:szCs w:val="24"/>
        </w:rPr>
        <w:t>- Vestuarios</w:t>
      </w:r>
      <w:r w:rsidR="00FF7245">
        <w:rPr>
          <w:rFonts w:ascii="Arial" w:hAnsi="Arial" w:cs="Arial"/>
          <w:sz w:val="24"/>
          <w:szCs w:val="24"/>
        </w:rPr>
        <w:t xml:space="preserve"> y comedor</w:t>
      </w:r>
      <w:r w:rsidR="00FF7245" w:rsidRPr="006F714F">
        <w:rPr>
          <w:rFonts w:ascii="Arial" w:hAnsi="Arial" w:cs="Arial"/>
          <w:sz w:val="24"/>
          <w:szCs w:val="24"/>
        </w:rPr>
        <w:t>.</w:t>
      </w:r>
    </w:p>
    <w:p w:rsidR="00FF7245" w:rsidRPr="006F714F" w:rsidRDefault="00FF7245" w:rsidP="00B564DF">
      <w:pPr>
        <w:jc w:val="both"/>
        <w:rPr>
          <w:rFonts w:ascii="Arial" w:hAnsi="Arial" w:cs="Arial"/>
          <w:sz w:val="24"/>
          <w:szCs w:val="24"/>
        </w:rPr>
      </w:pPr>
      <w:r>
        <w:rPr>
          <w:rFonts w:ascii="Arial" w:hAnsi="Arial" w:cs="Arial"/>
          <w:sz w:val="24"/>
          <w:szCs w:val="24"/>
        </w:rPr>
        <w:t>- Área de educación ambiental</w:t>
      </w:r>
      <w:r w:rsidRPr="006F714F">
        <w:rPr>
          <w:rFonts w:ascii="Arial" w:hAnsi="Arial" w:cs="Arial"/>
          <w:sz w:val="24"/>
          <w:szCs w:val="24"/>
        </w:rPr>
        <w:t>.</w:t>
      </w:r>
    </w:p>
    <w:p w:rsidR="00FF7245" w:rsidRPr="006F714F" w:rsidRDefault="00FF7245" w:rsidP="00B564DF">
      <w:pPr>
        <w:jc w:val="both"/>
        <w:rPr>
          <w:rFonts w:ascii="Arial" w:hAnsi="Arial" w:cs="Arial"/>
          <w:sz w:val="24"/>
          <w:szCs w:val="24"/>
        </w:rPr>
      </w:pPr>
      <w:r>
        <w:rPr>
          <w:rFonts w:ascii="Arial" w:hAnsi="Arial" w:cs="Arial"/>
          <w:sz w:val="24"/>
          <w:szCs w:val="24"/>
        </w:rPr>
        <w:t>- Cafetería</w:t>
      </w:r>
      <w:r w:rsidRPr="006F714F">
        <w:rPr>
          <w:rFonts w:ascii="Arial" w:hAnsi="Arial" w:cs="Arial"/>
          <w:sz w:val="24"/>
          <w:szCs w:val="24"/>
        </w:rPr>
        <w:t>.</w:t>
      </w:r>
    </w:p>
    <w:p w:rsidR="00FF7245" w:rsidRPr="006F714F" w:rsidRDefault="00FF7245" w:rsidP="00B564DF">
      <w:pPr>
        <w:jc w:val="both"/>
        <w:rPr>
          <w:rFonts w:ascii="Arial" w:hAnsi="Arial" w:cs="Arial"/>
          <w:sz w:val="24"/>
          <w:szCs w:val="24"/>
        </w:rPr>
      </w:pPr>
      <w:r w:rsidRPr="006F714F">
        <w:rPr>
          <w:rFonts w:ascii="Arial" w:hAnsi="Arial" w:cs="Arial"/>
          <w:sz w:val="24"/>
          <w:szCs w:val="24"/>
        </w:rPr>
        <w:t>- Aseos.</w:t>
      </w:r>
    </w:p>
    <w:p w:rsidR="00FF7245" w:rsidRPr="006F714F" w:rsidRDefault="00FF7245" w:rsidP="00B564DF">
      <w:pPr>
        <w:jc w:val="both"/>
        <w:rPr>
          <w:rFonts w:ascii="Arial" w:hAnsi="Arial" w:cs="Arial"/>
          <w:sz w:val="24"/>
          <w:szCs w:val="24"/>
        </w:rPr>
      </w:pPr>
      <w:r w:rsidRPr="006F714F">
        <w:rPr>
          <w:rFonts w:ascii="Arial" w:hAnsi="Arial" w:cs="Arial"/>
          <w:sz w:val="24"/>
          <w:szCs w:val="24"/>
        </w:rPr>
        <w:lastRenderedPageBreak/>
        <w:t>- Tienda y taquilla.</w:t>
      </w:r>
    </w:p>
    <w:p w:rsidR="00FF7245" w:rsidRDefault="00FF7245" w:rsidP="00B564DF">
      <w:pPr>
        <w:jc w:val="both"/>
        <w:rPr>
          <w:rFonts w:ascii="Arial" w:hAnsi="Arial" w:cs="Arial"/>
          <w:sz w:val="24"/>
          <w:szCs w:val="24"/>
        </w:rPr>
      </w:pPr>
      <w:r w:rsidRPr="006F714F">
        <w:rPr>
          <w:rFonts w:ascii="Arial" w:hAnsi="Arial" w:cs="Arial"/>
          <w:sz w:val="24"/>
          <w:szCs w:val="24"/>
        </w:rPr>
        <w:t xml:space="preserve">- </w:t>
      </w:r>
      <w:r>
        <w:rPr>
          <w:rFonts w:ascii="Arial" w:hAnsi="Arial" w:cs="Arial"/>
          <w:sz w:val="24"/>
          <w:szCs w:val="24"/>
        </w:rPr>
        <w:t>Pajarera de inmersión.</w:t>
      </w:r>
    </w:p>
    <w:p w:rsidR="00FF7245" w:rsidRDefault="00FF7245" w:rsidP="00B564DF">
      <w:pPr>
        <w:jc w:val="both"/>
        <w:rPr>
          <w:rFonts w:ascii="Arial" w:hAnsi="Arial" w:cs="Arial"/>
          <w:sz w:val="24"/>
          <w:szCs w:val="24"/>
        </w:rPr>
      </w:pPr>
      <w:r>
        <w:rPr>
          <w:rFonts w:ascii="Arial" w:hAnsi="Arial" w:cs="Arial"/>
          <w:sz w:val="24"/>
          <w:szCs w:val="24"/>
        </w:rPr>
        <w:t>- Área de asnoterapia</w:t>
      </w:r>
      <w:r w:rsidR="006D1038">
        <w:rPr>
          <w:rFonts w:ascii="Arial" w:hAnsi="Arial" w:cs="Arial"/>
          <w:sz w:val="24"/>
          <w:szCs w:val="24"/>
        </w:rPr>
        <w:t xml:space="preserve"> (Imagen 2b)</w:t>
      </w:r>
      <w:r>
        <w:rPr>
          <w:rFonts w:ascii="Arial" w:hAnsi="Arial" w:cs="Arial"/>
          <w:sz w:val="24"/>
          <w:szCs w:val="24"/>
        </w:rPr>
        <w:t>.</w:t>
      </w:r>
    </w:p>
    <w:p w:rsidR="00FF7245" w:rsidRDefault="00FF7245" w:rsidP="00B564DF">
      <w:pPr>
        <w:jc w:val="both"/>
        <w:rPr>
          <w:rFonts w:ascii="Arial" w:hAnsi="Arial" w:cs="Arial"/>
          <w:sz w:val="24"/>
          <w:szCs w:val="24"/>
        </w:rPr>
      </w:pPr>
      <w:r>
        <w:rPr>
          <w:rFonts w:ascii="Arial" w:hAnsi="Arial" w:cs="Arial"/>
          <w:sz w:val="24"/>
          <w:szCs w:val="24"/>
        </w:rPr>
        <w:t>- Recintos animales, con el exhibidor y sus respectivos cuartos de noche.</w:t>
      </w:r>
    </w:p>
    <w:p w:rsidR="00FF7245" w:rsidRDefault="00FF7245" w:rsidP="00B564DF">
      <w:pPr>
        <w:jc w:val="both"/>
        <w:rPr>
          <w:rFonts w:ascii="Arial" w:hAnsi="Arial" w:cs="Arial"/>
          <w:sz w:val="24"/>
          <w:szCs w:val="24"/>
        </w:rPr>
      </w:pPr>
      <w:r>
        <w:rPr>
          <w:rFonts w:ascii="Arial" w:hAnsi="Arial" w:cs="Arial"/>
          <w:sz w:val="24"/>
          <w:szCs w:val="24"/>
        </w:rPr>
        <w:t>- Taller de reparaciones.</w:t>
      </w:r>
    </w:p>
    <w:p w:rsidR="00FF7245" w:rsidRPr="006F714F" w:rsidRDefault="00FF7245" w:rsidP="00B564DF">
      <w:pPr>
        <w:jc w:val="both"/>
        <w:rPr>
          <w:rFonts w:ascii="Arial" w:hAnsi="Arial" w:cs="Arial"/>
          <w:sz w:val="24"/>
          <w:szCs w:val="24"/>
        </w:rPr>
      </w:pPr>
      <w:r>
        <w:rPr>
          <w:rFonts w:ascii="Arial" w:hAnsi="Arial" w:cs="Arial"/>
          <w:sz w:val="24"/>
          <w:szCs w:val="24"/>
        </w:rPr>
        <w:t>- Oficinas de educación ambiental, enriquecimiento animal y conservación de especies.</w:t>
      </w:r>
    </w:p>
    <w:p w:rsidR="00FF7245" w:rsidRDefault="00FF7245" w:rsidP="00B564DF">
      <w:pPr>
        <w:jc w:val="both"/>
        <w:rPr>
          <w:rFonts w:ascii="Arial" w:hAnsi="Arial" w:cs="Arial"/>
          <w:sz w:val="24"/>
          <w:szCs w:val="24"/>
        </w:rPr>
      </w:pP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drawing>
          <wp:inline distT="0" distB="0" distL="0" distR="0">
            <wp:extent cx="1440000" cy="2158730"/>
            <wp:effectExtent l="19050" t="0" r="7800" b="0"/>
            <wp:docPr id="15" name="Imagen 14" descr="G:\PhOtOs\ZooCordoba\P114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s\ZooCordoba\P1140780.JPG"/>
                    <pic:cNvPicPr>
                      <a:picLocks noChangeAspect="1" noChangeArrowheads="1"/>
                    </pic:cNvPicPr>
                  </pic:nvPicPr>
                  <pic:blipFill>
                    <a:blip r:embed="rId12" cstate="screen"/>
                    <a:srcRect/>
                    <a:stretch>
                      <a:fillRect/>
                    </a:stretch>
                  </pic:blipFill>
                  <pic:spPr bwMode="auto">
                    <a:xfrm>
                      <a:off x="0" y="0"/>
                      <a:ext cx="1440000" cy="215873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2a</w:t>
      </w:r>
      <w:r w:rsidRPr="001A7751">
        <w:rPr>
          <w:rFonts w:ascii="Arial" w:hAnsi="Arial" w:cs="Arial"/>
          <w:sz w:val="18"/>
          <w:szCs w:val="18"/>
        </w:rPr>
        <w:t>. Publicidad del zoológico</w:t>
      </w:r>
      <w:r>
        <w:rPr>
          <w:rFonts w:ascii="Arial" w:hAnsi="Arial" w:cs="Arial"/>
          <w:sz w:val="18"/>
          <w:szCs w:val="18"/>
        </w:rPr>
        <w:t>.</w:t>
      </w:r>
    </w:p>
    <w:p w:rsidR="008932FA" w:rsidRPr="001A7751" w:rsidRDefault="008932FA" w:rsidP="008932FA">
      <w:pPr>
        <w:jc w:val="center"/>
        <w:rPr>
          <w:rFonts w:ascii="Arial" w:hAnsi="Arial" w:cs="Arial"/>
          <w:sz w:val="18"/>
          <w:szCs w:val="18"/>
        </w:rPr>
      </w:pPr>
      <w:r>
        <w:rPr>
          <w:rFonts w:ascii="Arial" w:hAnsi="Arial" w:cs="Arial"/>
          <w:noProof/>
          <w:sz w:val="18"/>
          <w:szCs w:val="18"/>
          <w:lang w:val="es-ES" w:eastAsia="es-ES"/>
        </w:rPr>
        <w:drawing>
          <wp:inline distT="0" distB="0" distL="0" distR="0">
            <wp:extent cx="2691743" cy="1800000"/>
            <wp:effectExtent l="19050" t="0" r="0" b="0"/>
            <wp:docPr id="21" name="Imagen 9" descr="F:\PhOtOs\ZooCordoba\Instalaciones\P116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s\ZooCordoba\Instalaciones\P1160637.JPG"/>
                    <pic:cNvPicPr>
                      <a:picLocks noChangeAspect="1" noChangeArrowheads="1"/>
                    </pic:cNvPicPr>
                  </pic:nvPicPr>
                  <pic:blipFill>
                    <a:blip r:embed="rId13" cstate="print"/>
                    <a:srcRect/>
                    <a:stretch>
                      <a:fillRect/>
                    </a:stretch>
                  </pic:blipFill>
                  <pic:spPr bwMode="auto">
                    <a:xfrm>
                      <a:off x="0" y="0"/>
                      <a:ext cx="2691743" cy="1800000"/>
                    </a:xfrm>
                    <a:prstGeom prst="rect">
                      <a:avLst/>
                    </a:prstGeom>
                    <a:noFill/>
                    <a:ln w="9525">
                      <a:noFill/>
                      <a:miter lim="800000"/>
                      <a:headEnd/>
                      <a:tailEnd/>
                    </a:ln>
                  </pic:spPr>
                </pic:pic>
              </a:graphicData>
            </a:graphic>
          </wp:inline>
        </w:drawing>
      </w:r>
    </w:p>
    <w:p w:rsidR="008932FA" w:rsidRDefault="008932FA" w:rsidP="00FB250C">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2b</w:t>
      </w:r>
      <w:r w:rsidRPr="001A7751">
        <w:rPr>
          <w:rFonts w:ascii="Arial" w:hAnsi="Arial" w:cs="Arial"/>
          <w:sz w:val="18"/>
          <w:szCs w:val="18"/>
        </w:rPr>
        <w:t>. Zona de la asnoterapia</w:t>
      </w:r>
    </w:p>
    <w:p w:rsidR="008932FA" w:rsidRDefault="008932FA" w:rsidP="008932FA">
      <w:pPr>
        <w:jc w:val="both"/>
        <w:rPr>
          <w:rFonts w:ascii="Arial" w:hAnsi="Arial" w:cs="Arial"/>
          <w:sz w:val="24"/>
          <w:szCs w:val="24"/>
        </w:rPr>
        <w:sectPr w:rsidR="008932FA" w:rsidSect="00A31777">
          <w:type w:val="continuous"/>
          <w:pgSz w:w="10440" w:h="15120" w:code="7"/>
          <w:pgMar w:top="1077" w:right="794" w:bottom="340" w:left="907" w:header="708" w:footer="708" w:gutter="0"/>
          <w:cols w:space="708"/>
          <w:docGrid w:linePitch="360"/>
        </w:sectPr>
      </w:pPr>
    </w:p>
    <w:p w:rsidR="008932FA" w:rsidRDefault="008932FA" w:rsidP="008932FA">
      <w:pPr>
        <w:jc w:val="both"/>
        <w:rPr>
          <w:rFonts w:ascii="Arial" w:hAnsi="Arial" w:cs="Arial"/>
          <w:sz w:val="24"/>
          <w:szCs w:val="24"/>
        </w:rPr>
      </w:pPr>
      <w:r>
        <w:rPr>
          <w:rFonts w:ascii="Arial" w:hAnsi="Arial" w:cs="Arial"/>
          <w:sz w:val="24"/>
          <w:szCs w:val="24"/>
        </w:rPr>
        <w:lastRenderedPageBreak/>
        <w:t>El ZooCórdoba cuenta con un veterinario y un conservador que como especializado y encargada de la salud y conservación de los individuos de la colección, deben estar en constante comunicación y apoyo para poder brindarle a los animales el mayor bienestar, confort y seguridad posible, las principales labores de ambos son:</w:t>
      </w:r>
    </w:p>
    <w:p w:rsidR="008932FA" w:rsidRPr="006F714F" w:rsidRDefault="008932FA" w:rsidP="008932FA">
      <w:pPr>
        <w:jc w:val="both"/>
        <w:rPr>
          <w:rFonts w:ascii="Arial" w:hAnsi="Arial" w:cs="Arial"/>
          <w:sz w:val="24"/>
          <w:szCs w:val="24"/>
        </w:rPr>
      </w:pPr>
      <w:r>
        <w:rPr>
          <w:rFonts w:ascii="Arial" w:hAnsi="Arial" w:cs="Arial"/>
          <w:sz w:val="24"/>
          <w:szCs w:val="24"/>
          <w:u w:val="single"/>
        </w:rPr>
        <w:t>E</w:t>
      </w:r>
      <w:r w:rsidRPr="00191CE0">
        <w:rPr>
          <w:rFonts w:ascii="Arial" w:hAnsi="Arial" w:cs="Arial"/>
          <w:sz w:val="24"/>
          <w:szCs w:val="24"/>
          <w:u w:val="single"/>
        </w:rPr>
        <w:t>l conservador</w:t>
      </w:r>
      <w:r>
        <w:rPr>
          <w:rFonts w:ascii="Arial" w:hAnsi="Arial" w:cs="Arial"/>
          <w:sz w:val="24"/>
          <w:szCs w:val="24"/>
          <w:u w:val="single"/>
        </w:rPr>
        <w:t>.-</w:t>
      </w:r>
      <w:r w:rsidRPr="00191CE0">
        <w:rPr>
          <w:rFonts w:ascii="Arial" w:hAnsi="Arial" w:cs="Arial"/>
          <w:sz w:val="24"/>
          <w:szCs w:val="24"/>
        </w:rPr>
        <w:t xml:space="preserve"> </w:t>
      </w:r>
      <w:r>
        <w:rPr>
          <w:rFonts w:ascii="Arial" w:hAnsi="Arial" w:cs="Arial"/>
          <w:sz w:val="24"/>
          <w:szCs w:val="24"/>
        </w:rPr>
        <w:t>E</w:t>
      </w:r>
      <w:r w:rsidRPr="006F714F">
        <w:rPr>
          <w:rFonts w:ascii="Arial" w:hAnsi="Arial" w:cs="Arial"/>
          <w:sz w:val="24"/>
          <w:szCs w:val="24"/>
        </w:rPr>
        <w:t>s una figura muy necesaria y de gran peso</w:t>
      </w:r>
      <w:r>
        <w:rPr>
          <w:rFonts w:ascii="Arial" w:hAnsi="Arial" w:cs="Arial"/>
          <w:sz w:val="24"/>
          <w:szCs w:val="24"/>
        </w:rPr>
        <w:t xml:space="preserve"> ya que es el encargado de mantener a las especies </w:t>
      </w:r>
      <w:r w:rsidRPr="006F714F">
        <w:rPr>
          <w:rFonts w:ascii="Arial" w:hAnsi="Arial" w:cs="Arial"/>
          <w:sz w:val="24"/>
          <w:szCs w:val="24"/>
        </w:rPr>
        <w:t>en las mejores condiciones posibles atendiendo</w:t>
      </w:r>
      <w:r>
        <w:rPr>
          <w:rFonts w:ascii="Arial" w:hAnsi="Arial" w:cs="Arial"/>
          <w:sz w:val="24"/>
          <w:szCs w:val="24"/>
        </w:rPr>
        <w:t xml:space="preserve"> </w:t>
      </w:r>
      <w:r w:rsidRPr="006F714F">
        <w:rPr>
          <w:rFonts w:ascii="Arial" w:hAnsi="Arial" w:cs="Arial"/>
          <w:sz w:val="24"/>
          <w:szCs w:val="24"/>
        </w:rPr>
        <w:t xml:space="preserve">a sus requerimientos </w:t>
      </w:r>
      <w:r>
        <w:rPr>
          <w:rFonts w:ascii="Arial" w:hAnsi="Arial" w:cs="Arial"/>
          <w:sz w:val="24"/>
          <w:szCs w:val="24"/>
        </w:rPr>
        <w:t xml:space="preserve">y necesidades </w:t>
      </w:r>
      <w:r w:rsidRPr="006F714F">
        <w:rPr>
          <w:rFonts w:ascii="Arial" w:hAnsi="Arial" w:cs="Arial"/>
          <w:sz w:val="24"/>
          <w:szCs w:val="24"/>
        </w:rPr>
        <w:t>biológic</w:t>
      </w:r>
      <w:r>
        <w:rPr>
          <w:rFonts w:ascii="Arial" w:hAnsi="Arial" w:cs="Arial"/>
          <w:sz w:val="24"/>
          <w:szCs w:val="24"/>
        </w:rPr>
        <w:t>a</w:t>
      </w:r>
      <w:r w:rsidRPr="006F714F">
        <w:rPr>
          <w:rFonts w:ascii="Arial" w:hAnsi="Arial" w:cs="Arial"/>
          <w:sz w:val="24"/>
          <w:szCs w:val="24"/>
        </w:rPr>
        <w:t xml:space="preserve">s. </w:t>
      </w:r>
      <w:r>
        <w:rPr>
          <w:rFonts w:ascii="Arial" w:hAnsi="Arial" w:cs="Arial"/>
          <w:sz w:val="24"/>
          <w:szCs w:val="24"/>
        </w:rPr>
        <w:t>Es decir</w:t>
      </w:r>
      <w:r w:rsidRPr="006F714F">
        <w:rPr>
          <w:rFonts w:ascii="Arial" w:hAnsi="Arial" w:cs="Arial"/>
          <w:sz w:val="24"/>
          <w:szCs w:val="24"/>
        </w:rPr>
        <w:t>, se preocupa de que los animal</w:t>
      </w:r>
      <w:r>
        <w:rPr>
          <w:rFonts w:ascii="Arial" w:hAnsi="Arial" w:cs="Arial"/>
          <w:sz w:val="24"/>
          <w:szCs w:val="24"/>
        </w:rPr>
        <w:t>e</w:t>
      </w:r>
      <w:r w:rsidRPr="006F714F">
        <w:rPr>
          <w:rFonts w:ascii="Arial" w:hAnsi="Arial" w:cs="Arial"/>
          <w:sz w:val="24"/>
          <w:szCs w:val="24"/>
        </w:rPr>
        <w:t>s que forman</w:t>
      </w:r>
      <w:r>
        <w:rPr>
          <w:rFonts w:ascii="Arial" w:hAnsi="Arial" w:cs="Arial"/>
          <w:sz w:val="24"/>
          <w:szCs w:val="24"/>
        </w:rPr>
        <w:t xml:space="preserve"> </w:t>
      </w:r>
      <w:r w:rsidRPr="006F714F">
        <w:rPr>
          <w:rFonts w:ascii="Arial" w:hAnsi="Arial" w:cs="Arial"/>
          <w:sz w:val="24"/>
          <w:szCs w:val="24"/>
        </w:rPr>
        <w:t xml:space="preserve">grupo estén en grupo, </w:t>
      </w:r>
      <w:r>
        <w:rPr>
          <w:rFonts w:ascii="Arial" w:hAnsi="Arial" w:cs="Arial"/>
          <w:sz w:val="24"/>
          <w:szCs w:val="24"/>
        </w:rPr>
        <w:t xml:space="preserve">lleva un control de reproducción y crianza, </w:t>
      </w:r>
      <w:r w:rsidRPr="006F714F">
        <w:rPr>
          <w:rFonts w:ascii="Arial" w:hAnsi="Arial" w:cs="Arial"/>
          <w:sz w:val="24"/>
          <w:szCs w:val="24"/>
        </w:rPr>
        <w:t>dirige la inserción o no del animal en una</w:t>
      </w:r>
      <w:r>
        <w:rPr>
          <w:rFonts w:ascii="Arial" w:hAnsi="Arial" w:cs="Arial"/>
          <w:sz w:val="24"/>
          <w:szCs w:val="24"/>
        </w:rPr>
        <w:t xml:space="preserve"> instalación, grupo social,</w:t>
      </w:r>
      <w:r w:rsidRPr="006F714F">
        <w:rPr>
          <w:rFonts w:ascii="Arial" w:hAnsi="Arial" w:cs="Arial"/>
          <w:sz w:val="24"/>
          <w:szCs w:val="24"/>
        </w:rPr>
        <w:t xml:space="preserve"> el transporte de los mismos. Junto al resto del</w:t>
      </w:r>
      <w:r>
        <w:rPr>
          <w:rFonts w:ascii="Arial" w:hAnsi="Arial" w:cs="Arial"/>
          <w:sz w:val="24"/>
          <w:szCs w:val="24"/>
        </w:rPr>
        <w:t xml:space="preserve"> </w:t>
      </w:r>
      <w:r w:rsidRPr="006F714F">
        <w:rPr>
          <w:rFonts w:ascii="Arial" w:hAnsi="Arial" w:cs="Arial"/>
          <w:sz w:val="24"/>
          <w:szCs w:val="24"/>
        </w:rPr>
        <w:t xml:space="preserve">equipo técnico se encarga de las actividades de enriquecimiento ambiental </w:t>
      </w:r>
      <w:r>
        <w:rPr>
          <w:rFonts w:ascii="Arial" w:hAnsi="Arial" w:cs="Arial"/>
          <w:sz w:val="24"/>
          <w:szCs w:val="24"/>
        </w:rPr>
        <w:t>para garantizar el bienestar psicológico de los ejemplares.</w:t>
      </w:r>
    </w:p>
    <w:p w:rsidR="008932FA" w:rsidRPr="006F714F" w:rsidRDefault="008932FA" w:rsidP="008932FA">
      <w:pPr>
        <w:jc w:val="both"/>
        <w:rPr>
          <w:rFonts w:ascii="Arial" w:hAnsi="Arial" w:cs="Arial"/>
          <w:sz w:val="24"/>
          <w:szCs w:val="24"/>
        </w:rPr>
      </w:pPr>
      <w:r>
        <w:rPr>
          <w:rFonts w:ascii="Arial" w:hAnsi="Arial" w:cs="Arial"/>
          <w:sz w:val="24"/>
          <w:szCs w:val="24"/>
          <w:u w:val="single"/>
        </w:rPr>
        <w:t>E</w:t>
      </w:r>
      <w:r w:rsidRPr="00191CE0">
        <w:rPr>
          <w:rFonts w:ascii="Arial" w:hAnsi="Arial" w:cs="Arial"/>
          <w:sz w:val="24"/>
          <w:szCs w:val="24"/>
          <w:u w:val="single"/>
        </w:rPr>
        <w:t>l veterinario</w:t>
      </w:r>
      <w:r>
        <w:rPr>
          <w:rFonts w:ascii="Arial" w:hAnsi="Arial" w:cs="Arial"/>
          <w:sz w:val="24"/>
          <w:szCs w:val="24"/>
          <w:u w:val="single"/>
        </w:rPr>
        <w:t>.-</w:t>
      </w:r>
      <w:r w:rsidRPr="00191CE0">
        <w:rPr>
          <w:rFonts w:ascii="Arial" w:hAnsi="Arial" w:cs="Arial"/>
          <w:sz w:val="24"/>
          <w:szCs w:val="24"/>
        </w:rPr>
        <w:t xml:space="preserve"> </w:t>
      </w:r>
      <w:r>
        <w:rPr>
          <w:rFonts w:ascii="Arial" w:hAnsi="Arial" w:cs="Arial"/>
          <w:sz w:val="24"/>
          <w:szCs w:val="24"/>
        </w:rPr>
        <w:t>Es el responsable</w:t>
      </w:r>
      <w:r w:rsidRPr="006F714F">
        <w:rPr>
          <w:rFonts w:ascii="Arial" w:hAnsi="Arial" w:cs="Arial"/>
          <w:sz w:val="24"/>
          <w:szCs w:val="24"/>
        </w:rPr>
        <w:t xml:space="preserve"> de controlar y</w:t>
      </w:r>
      <w:r>
        <w:rPr>
          <w:rFonts w:ascii="Arial" w:hAnsi="Arial" w:cs="Arial"/>
          <w:sz w:val="24"/>
          <w:szCs w:val="24"/>
        </w:rPr>
        <w:t xml:space="preserve"> aplicar todas las medidas necesarias para prevenir y </w:t>
      </w:r>
      <w:r w:rsidRPr="006F714F">
        <w:rPr>
          <w:rFonts w:ascii="Arial" w:hAnsi="Arial" w:cs="Arial"/>
          <w:sz w:val="24"/>
          <w:szCs w:val="24"/>
        </w:rPr>
        <w:t xml:space="preserve">mantener la </w:t>
      </w:r>
      <w:r>
        <w:rPr>
          <w:rFonts w:ascii="Arial" w:hAnsi="Arial" w:cs="Arial"/>
          <w:sz w:val="24"/>
          <w:szCs w:val="24"/>
        </w:rPr>
        <w:t xml:space="preserve">salud física y mental de los individuos que se encuentran dentro de la </w:t>
      </w:r>
      <w:r w:rsidRPr="006F714F">
        <w:rPr>
          <w:rFonts w:ascii="Arial" w:hAnsi="Arial" w:cs="Arial"/>
          <w:sz w:val="24"/>
          <w:szCs w:val="24"/>
        </w:rPr>
        <w:t>colección zoológica</w:t>
      </w:r>
      <w:r>
        <w:rPr>
          <w:rFonts w:ascii="Arial" w:hAnsi="Arial" w:cs="Arial"/>
          <w:sz w:val="24"/>
          <w:szCs w:val="24"/>
        </w:rPr>
        <w:t xml:space="preserve">. También se encarga de la salud del personal que labora en el zoológico y de los visitantes, </w:t>
      </w:r>
      <w:r w:rsidRPr="006F714F">
        <w:rPr>
          <w:rFonts w:ascii="Arial" w:hAnsi="Arial" w:cs="Arial"/>
          <w:sz w:val="24"/>
          <w:szCs w:val="24"/>
        </w:rPr>
        <w:t>evita</w:t>
      </w:r>
      <w:r>
        <w:rPr>
          <w:rFonts w:ascii="Arial" w:hAnsi="Arial" w:cs="Arial"/>
          <w:sz w:val="24"/>
          <w:szCs w:val="24"/>
        </w:rPr>
        <w:t>ndo</w:t>
      </w:r>
      <w:r w:rsidRPr="006F714F">
        <w:rPr>
          <w:rFonts w:ascii="Arial" w:hAnsi="Arial" w:cs="Arial"/>
          <w:sz w:val="24"/>
          <w:szCs w:val="24"/>
        </w:rPr>
        <w:t xml:space="preserve"> zoonosis</w:t>
      </w:r>
      <w:r>
        <w:rPr>
          <w:rFonts w:ascii="Arial" w:hAnsi="Arial" w:cs="Arial"/>
          <w:sz w:val="24"/>
          <w:szCs w:val="24"/>
        </w:rPr>
        <w:t xml:space="preserve"> o posibles ataques por parte de los animales. </w:t>
      </w:r>
    </w:p>
    <w:p w:rsidR="008932FA" w:rsidRPr="001A7751" w:rsidRDefault="008932FA" w:rsidP="008932FA">
      <w:pPr>
        <w:jc w:val="both"/>
        <w:rPr>
          <w:rFonts w:ascii="Arial" w:hAnsi="Arial" w:cs="Arial"/>
          <w:b/>
          <w:sz w:val="24"/>
          <w:szCs w:val="24"/>
        </w:rPr>
      </w:pPr>
    </w:p>
    <w:p w:rsidR="008932FA" w:rsidRPr="001A7751" w:rsidRDefault="008932FA" w:rsidP="008932FA">
      <w:pPr>
        <w:jc w:val="both"/>
        <w:rPr>
          <w:rFonts w:ascii="Arial" w:hAnsi="Arial" w:cs="Arial"/>
          <w:b/>
          <w:sz w:val="24"/>
          <w:szCs w:val="24"/>
        </w:rPr>
        <w:sectPr w:rsidR="008932FA" w:rsidRPr="001A7751" w:rsidSect="008932FA">
          <w:pgSz w:w="10440" w:h="15120" w:code="7"/>
          <w:pgMar w:top="1077" w:right="794" w:bottom="340" w:left="907" w:header="708" w:footer="708" w:gutter="0"/>
          <w:cols w:space="708"/>
          <w:docGrid w:linePitch="360"/>
        </w:sectPr>
      </w:pPr>
    </w:p>
    <w:p w:rsidR="008932FA" w:rsidRPr="007748E4" w:rsidRDefault="008932FA" w:rsidP="008932FA">
      <w:pPr>
        <w:jc w:val="both"/>
        <w:rPr>
          <w:rFonts w:ascii="Arial" w:hAnsi="Arial" w:cs="Arial"/>
          <w:b/>
          <w:sz w:val="24"/>
          <w:szCs w:val="24"/>
        </w:rPr>
      </w:pPr>
      <w:r w:rsidRPr="007748E4">
        <w:rPr>
          <w:rFonts w:ascii="Arial" w:hAnsi="Arial" w:cs="Arial"/>
          <w:b/>
          <w:sz w:val="24"/>
          <w:szCs w:val="24"/>
        </w:rPr>
        <w:lastRenderedPageBreak/>
        <w:t>Definiciones y abreviaturas</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Albergue.-</w:t>
      </w:r>
      <w:r w:rsidRPr="007748E4">
        <w:rPr>
          <w:rFonts w:ascii="Arial" w:hAnsi="Arial" w:cs="Arial"/>
          <w:b/>
          <w:sz w:val="24"/>
          <w:szCs w:val="24"/>
        </w:rPr>
        <w:t xml:space="preserve"> </w:t>
      </w:r>
      <w:r w:rsidRPr="007748E4">
        <w:rPr>
          <w:rFonts w:ascii="Arial" w:hAnsi="Arial" w:cs="Arial"/>
          <w:sz w:val="24"/>
          <w:szCs w:val="24"/>
        </w:rPr>
        <w:t xml:space="preserve">Se define </w:t>
      </w:r>
      <w:r>
        <w:rPr>
          <w:rFonts w:ascii="Arial" w:hAnsi="Arial" w:cs="Arial"/>
          <w:sz w:val="24"/>
          <w:szCs w:val="24"/>
        </w:rPr>
        <w:t>como el lugar donde el animal</w:t>
      </w:r>
      <w:r w:rsidRPr="007748E4">
        <w:rPr>
          <w:rFonts w:ascii="Arial" w:hAnsi="Arial" w:cs="Arial"/>
          <w:sz w:val="24"/>
          <w:szCs w:val="24"/>
        </w:rPr>
        <w:t xml:space="preserve"> vive la mayo</w:t>
      </w:r>
      <w:r>
        <w:rPr>
          <w:rFonts w:ascii="Arial" w:hAnsi="Arial" w:cs="Arial"/>
          <w:sz w:val="24"/>
          <w:szCs w:val="24"/>
        </w:rPr>
        <w:t>r parte de su vida por lo que</w:t>
      </w:r>
      <w:r w:rsidRPr="007748E4">
        <w:rPr>
          <w:rFonts w:ascii="Arial" w:hAnsi="Arial" w:cs="Arial"/>
          <w:sz w:val="24"/>
          <w:szCs w:val="24"/>
        </w:rPr>
        <w:t xml:space="preserve"> debe de </w:t>
      </w:r>
      <w:r>
        <w:rPr>
          <w:rFonts w:ascii="Arial" w:hAnsi="Arial" w:cs="Arial"/>
          <w:sz w:val="24"/>
          <w:szCs w:val="24"/>
        </w:rPr>
        <w:t>parecerse</w:t>
      </w:r>
      <w:r w:rsidRPr="007748E4">
        <w:rPr>
          <w:rFonts w:ascii="Arial" w:hAnsi="Arial" w:cs="Arial"/>
          <w:sz w:val="24"/>
          <w:szCs w:val="24"/>
        </w:rPr>
        <w:t xml:space="preserve"> lo más posible a las condiciones n</w:t>
      </w:r>
      <w:r>
        <w:rPr>
          <w:rFonts w:ascii="Arial" w:hAnsi="Arial" w:cs="Arial"/>
          <w:sz w:val="24"/>
          <w:szCs w:val="24"/>
        </w:rPr>
        <w:t>aturales de</w:t>
      </w:r>
      <w:r w:rsidRPr="007748E4">
        <w:rPr>
          <w:rFonts w:ascii="Arial" w:hAnsi="Arial" w:cs="Arial"/>
          <w:sz w:val="24"/>
          <w:szCs w:val="24"/>
        </w:rPr>
        <w:t xml:space="preserve"> especie. Dicho lugar debe brindar confort, seguridad, propiciar las conductas naturales de la especie, no debe de tener agentes que le pueda causar lesiones o trastornos a la salud, además de ser de fácil limpieza</w:t>
      </w:r>
      <w:r w:rsidRPr="007748E4">
        <w:rPr>
          <w:rFonts w:ascii="Arial" w:hAnsi="Arial" w:cs="Arial"/>
          <w:sz w:val="24"/>
          <w:szCs w:val="24"/>
          <w:vertAlign w:val="superscript"/>
        </w:rPr>
        <w:t>6</w:t>
      </w:r>
      <w:r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 xml:space="preserve">Alimentación.- Se entiende por alimentación al proceso por el cual los seres vivos consumen alimentos que les proporcionan los nutrientes necesarios para vivir, y para mantener la homeostasis del organismo. Cuando un animal es extraído de su medio natural se propicia la alteración de varios aspectos de su vida, siendo uno de ellos el de la alimentación. En su ambiente, el animal se encarga de conseguir los alimentos necesarios para suplir sus necesidades nutricionales diarias, según sus adaptaciones físicas y fisiológicas, su comportamiento y su especie, por lo que, cuando un animal silvestre está en cautiverio, uno de las mayores problemas que hay que resolver es el de su nutrición. Para poder alimentar un animal silvestre correctamente hay que tomar en cuenta muchos aspectos: su especie, el tipo de aparato digestivo, la alimentación en su medio natural, el comportamiento alimenticio, la edad, la cantidad que consume, el tamaño de partícula del alimento y la calidad de la ración </w:t>
      </w:r>
      <w:r w:rsidRPr="007748E4">
        <w:rPr>
          <w:rFonts w:ascii="Arial" w:hAnsi="Arial" w:cs="Arial"/>
          <w:sz w:val="24"/>
          <w:szCs w:val="24"/>
          <w:vertAlign w:val="superscript"/>
        </w:rPr>
        <w:t>6,7,12,15</w:t>
      </w:r>
      <w:r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lang w:eastAsia="es-ES"/>
        </w:rPr>
        <w:t xml:space="preserve">Bienestar animal.- </w:t>
      </w:r>
      <w:r w:rsidRPr="007748E4">
        <w:rPr>
          <w:rFonts w:ascii="Arial" w:hAnsi="Arial" w:cs="Arial"/>
          <w:sz w:val="24"/>
          <w:szCs w:val="24"/>
        </w:rPr>
        <w:t xml:space="preserve">Es todo lo relativo al confort animal, y que está más allá de la mera falta de enfermedad, abarcando el completo estado de bienestar físico. Es la realidad que considera al animal en un estado de armonía en su </w:t>
      </w:r>
      <w:hyperlink r:id="rId14" w:history="1">
        <w:r w:rsidRPr="007748E4">
          <w:rPr>
            <w:rStyle w:val="Hipervnculo"/>
            <w:rFonts w:ascii="Arial" w:hAnsi="Arial" w:cs="Arial"/>
            <w:color w:val="auto"/>
            <w:sz w:val="24"/>
            <w:szCs w:val="24"/>
            <w:u w:val="none"/>
          </w:rPr>
          <w:t>ambiente</w:t>
        </w:r>
      </w:hyperlink>
      <w:r w:rsidRPr="007748E4">
        <w:rPr>
          <w:rFonts w:ascii="Arial" w:hAnsi="Arial" w:cs="Arial"/>
          <w:sz w:val="24"/>
          <w:szCs w:val="24"/>
        </w:rPr>
        <w:t xml:space="preserve"> y la forma por la cual reacciona frente a los problemas del medio, tomando en cuenta su confort, su alojamiento, trato, cuidado, nutrición, prevención de </w:t>
      </w:r>
      <w:hyperlink r:id="rId15" w:history="1">
        <w:r w:rsidRPr="007748E4">
          <w:rPr>
            <w:rStyle w:val="Hipervnculo"/>
            <w:rFonts w:ascii="Arial" w:hAnsi="Arial" w:cs="Arial"/>
            <w:color w:val="auto"/>
            <w:sz w:val="24"/>
            <w:szCs w:val="24"/>
            <w:u w:val="none"/>
          </w:rPr>
          <w:t>enfermedad</w:t>
        </w:r>
      </w:hyperlink>
      <w:r w:rsidRPr="007748E4">
        <w:rPr>
          <w:rFonts w:ascii="Arial" w:hAnsi="Arial" w:cs="Arial"/>
          <w:sz w:val="24"/>
          <w:szCs w:val="24"/>
        </w:rPr>
        <w:t xml:space="preserve">es, cuidado responsable, manejo y </w:t>
      </w:r>
      <w:hyperlink r:id="rId16" w:history="1">
        <w:r w:rsidRPr="007748E4">
          <w:rPr>
            <w:rStyle w:val="Hipervnculo"/>
            <w:rFonts w:ascii="Arial" w:hAnsi="Arial" w:cs="Arial"/>
            <w:color w:val="auto"/>
            <w:sz w:val="24"/>
            <w:szCs w:val="24"/>
            <w:u w:val="none"/>
          </w:rPr>
          <w:t>eutanasia</w:t>
        </w:r>
      </w:hyperlink>
      <w:r w:rsidRPr="007748E4">
        <w:rPr>
          <w:rFonts w:ascii="Arial" w:hAnsi="Arial" w:cs="Arial"/>
          <w:sz w:val="24"/>
          <w:szCs w:val="24"/>
        </w:rPr>
        <w:t xml:space="preserve"> humanitaria cuando corresponda; todo lo necesario para disminuir el sufrimiento, dolor y angustia, no deben de sufrir hambre ni sed, malestar físico o dolor, heridas o enfermedades, miedo o angustia para que puedan tener un comportamiento normal y esencial </w:t>
      </w:r>
      <w:r w:rsidRPr="007748E4">
        <w:rPr>
          <w:rFonts w:ascii="Arial" w:hAnsi="Arial" w:cs="Arial"/>
          <w:sz w:val="24"/>
          <w:szCs w:val="24"/>
          <w:vertAlign w:val="superscript"/>
        </w:rPr>
        <w:t>7,12</w:t>
      </w:r>
      <w:r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lang w:eastAsia="es-ES"/>
        </w:rPr>
        <w:t xml:space="preserve">Condicionamiento.- </w:t>
      </w:r>
      <w:r w:rsidRPr="007748E4">
        <w:rPr>
          <w:rFonts w:ascii="Arial" w:hAnsi="Arial" w:cs="Arial"/>
          <w:sz w:val="24"/>
          <w:szCs w:val="24"/>
        </w:rPr>
        <w:t xml:space="preserve">El </w:t>
      </w:r>
      <w:r w:rsidRPr="007748E4">
        <w:rPr>
          <w:rFonts w:ascii="Arial" w:hAnsi="Arial" w:cs="Arial"/>
          <w:bCs/>
          <w:sz w:val="24"/>
          <w:szCs w:val="24"/>
        </w:rPr>
        <w:t>condicionamiento</w:t>
      </w:r>
      <w:r w:rsidRPr="007748E4">
        <w:rPr>
          <w:rFonts w:ascii="Arial" w:hAnsi="Arial" w:cs="Arial"/>
          <w:sz w:val="24"/>
          <w:szCs w:val="24"/>
        </w:rPr>
        <w:t xml:space="preserve"> es un procedimiento consistente en establecer ciertas condiciones de control de estímulos; mediante la asociación de patrones específicos de comportamiento en presencia de estímulos bien definidos. Hay dos tipos básicos de </w:t>
      </w:r>
      <w:r w:rsidRPr="007748E4">
        <w:rPr>
          <w:rFonts w:ascii="Arial" w:hAnsi="Arial" w:cs="Arial"/>
          <w:bCs/>
          <w:sz w:val="24"/>
          <w:szCs w:val="24"/>
        </w:rPr>
        <w:t>condicionamiento</w:t>
      </w:r>
      <w:r w:rsidRPr="007748E4">
        <w:rPr>
          <w:rFonts w:ascii="Arial" w:hAnsi="Arial" w:cs="Arial"/>
          <w:sz w:val="24"/>
          <w:szCs w:val="24"/>
        </w:rPr>
        <w:t>:</w:t>
      </w:r>
    </w:p>
    <w:p w:rsidR="008932FA" w:rsidRPr="007748E4" w:rsidRDefault="006A11D4" w:rsidP="008932FA">
      <w:pPr>
        <w:pStyle w:val="Prrafodelista"/>
        <w:numPr>
          <w:ilvl w:val="1"/>
          <w:numId w:val="17"/>
        </w:numPr>
        <w:spacing w:before="100" w:beforeAutospacing="1" w:after="100" w:afterAutospacing="1"/>
        <w:jc w:val="both"/>
        <w:rPr>
          <w:rFonts w:ascii="Arial" w:hAnsi="Arial" w:cs="Arial"/>
          <w:sz w:val="24"/>
          <w:szCs w:val="24"/>
        </w:rPr>
      </w:pPr>
      <w:hyperlink r:id="rId17" w:tooltip="Condicionamiento clásico" w:history="1">
        <w:r w:rsidR="008932FA" w:rsidRPr="007748E4">
          <w:rPr>
            <w:rStyle w:val="Hipervnculo"/>
            <w:rFonts w:ascii="Arial" w:hAnsi="Arial" w:cs="Arial"/>
            <w:color w:val="auto"/>
            <w:sz w:val="24"/>
            <w:szCs w:val="24"/>
            <w:u w:val="none"/>
          </w:rPr>
          <w:t>Condicionamiento clásico</w:t>
        </w:r>
      </w:hyperlink>
      <w:r w:rsidR="008932FA" w:rsidRPr="007748E4">
        <w:rPr>
          <w:rFonts w:ascii="Arial" w:hAnsi="Arial" w:cs="Arial"/>
          <w:sz w:val="24"/>
          <w:szCs w:val="24"/>
        </w:rPr>
        <w:t xml:space="preserve"> es un desarrollo pasivo de una respuesta a un estímulo (Condicionamiento Pavloviano). Permite desarrollar </w:t>
      </w:r>
      <w:r w:rsidR="008932FA" w:rsidRPr="007748E4">
        <w:rPr>
          <w:rFonts w:ascii="Arial" w:hAnsi="Arial" w:cs="Arial"/>
          <w:sz w:val="24"/>
          <w:szCs w:val="24"/>
        </w:rPr>
        <w:lastRenderedPageBreak/>
        <w:t xml:space="preserve">sensibilidad a una señal en el cual un estímulo que no producía una respuesta produce una como tal. Generalmente se realiza con alimento ya que es más sencilla la asociación de la respuesta de alimentación a cierto estímulo </w:t>
      </w:r>
      <w:r w:rsidR="008932FA" w:rsidRPr="007748E4">
        <w:rPr>
          <w:rFonts w:ascii="Arial" w:hAnsi="Arial" w:cs="Arial"/>
          <w:sz w:val="24"/>
          <w:szCs w:val="24"/>
          <w:vertAlign w:val="superscript"/>
        </w:rPr>
        <w:t>7,13</w:t>
      </w:r>
      <w:r w:rsidR="008932FA" w:rsidRPr="007748E4">
        <w:rPr>
          <w:rFonts w:ascii="Arial" w:hAnsi="Arial" w:cs="Arial"/>
          <w:sz w:val="24"/>
          <w:szCs w:val="24"/>
        </w:rPr>
        <w:t>.</w:t>
      </w:r>
    </w:p>
    <w:p w:rsidR="008932FA" w:rsidRPr="007748E4" w:rsidRDefault="006A11D4" w:rsidP="008932FA">
      <w:pPr>
        <w:pStyle w:val="Prrafodelista"/>
        <w:numPr>
          <w:ilvl w:val="1"/>
          <w:numId w:val="17"/>
        </w:numPr>
        <w:spacing w:before="100" w:beforeAutospacing="1" w:after="100" w:afterAutospacing="1"/>
        <w:jc w:val="both"/>
        <w:rPr>
          <w:rFonts w:ascii="Arial" w:hAnsi="Arial" w:cs="Arial"/>
          <w:sz w:val="24"/>
          <w:szCs w:val="24"/>
        </w:rPr>
      </w:pPr>
      <w:hyperlink r:id="rId18" w:tooltip="Condicionamiento operante" w:history="1">
        <w:r w:rsidR="008932FA" w:rsidRPr="007748E4">
          <w:rPr>
            <w:rStyle w:val="Hipervnculo"/>
            <w:rFonts w:ascii="Arial" w:hAnsi="Arial" w:cs="Arial"/>
            <w:color w:val="auto"/>
            <w:sz w:val="24"/>
            <w:szCs w:val="24"/>
            <w:u w:val="none"/>
          </w:rPr>
          <w:t>Condicionamiento operante</w:t>
        </w:r>
      </w:hyperlink>
      <w:r w:rsidR="008932FA" w:rsidRPr="007748E4">
        <w:rPr>
          <w:rFonts w:ascii="Arial" w:hAnsi="Arial" w:cs="Arial"/>
          <w:sz w:val="24"/>
          <w:szCs w:val="24"/>
        </w:rPr>
        <w:t xml:space="preserve"> es un tipo m</w:t>
      </w:r>
      <w:r w:rsidR="008932FA">
        <w:rPr>
          <w:rFonts w:ascii="Arial" w:hAnsi="Arial" w:cs="Arial"/>
          <w:sz w:val="24"/>
          <w:szCs w:val="24"/>
        </w:rPr>
        <w:t>á</w:t>
      </w:r>
      <w:r w:rsidR="008932FA" w:rsidRPr="007748E4">
        <w:rPr>
          <w:rFonts w:ascii="Arial" w:hAnsi="Arial" w:cs="Arial"/>
          <w:sz w:val="24"/>
          <w:szCs w:val="24"/>
        </w:rPr>
        <w:t>s activo</w:t>
      </w:r>
      <w:r w:rsidR="008932FA">
        <w:rPr>
          <w:rFonts w:ascii="Arial" w:hAnsi="Arial" w:cs="Arial"/>
          <w:sz w:val="24"/>
          <w:szCs w:val="24"/>
        </w:rPr>
        <w:t xml:space="preserve"> de aprendizaje, el animal reacciona</w:t>
      </w:r>
      <w:r w:rsidR="008932FA" w:rsidRPr="007748E4">
        <w:rPr>
          <w:rFonts w:ascii="Arial" w:hAnsi="Arial" w:cs="Arial"/>
          <w:sz w:val="24"/>
          <w:szCs w:val="24"/>
        </w:rPr>
        <w:t xml:space="preserve"> activamente </w:t>
      </w:r>
      <w:r w:rsidR="008932FA">
        <w:rPr>
          <w:rFonts w:ascii="Arial" w:hAnsi="Arial" w:cs="Arial"/>
          <w:sz w:val="24"/>
          <w:szCs w:val="24"/>
        </w:rPr>
        <w:t>con</w:t>
      </w:r>
      <w:r w:rsidR="008932FA" w:rsidRPr="007748E4">
        <w:rPr>
          <w:rFonts w:ascii="Arial" w:hAnsi="Arial" w:cs="Arial"/>
          <w:sz w:val="24"/>
          <w:szCs w:val="24"/>
        </w:rPr>
        <w:t xml:space="preserve"> el medio para producir consecuencias favorables en base a los reforzadores o refuerzos. Existen dos tipos de refuerzos, el continuo (toda respuesta tiene un refuerzo) y el intermitente (en el cual no todas las respuestas tienen refuerzo) </w:t>
      </w:r>
      <w:r w:rsidR="008932FA" w:rsidRPr="007748E4">
        <w:rPr>
          <w:rFonts w:ascii="Arial" w:hAnsi="Arial" w:cs="Arial"/>
          <w:sz w:val="24"/>
          <w:szCs w:val="24"/>
          <w:vertAlign w:val="superscript"/>
        </w:rPr>
        <w:t>7,13</w:t>
      </w:r>
      <w:r w:rsidR="008932FA"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Cuarto de noche.- Es aquella área en donde el animal pasa las horas nocturnas, debe de contar con comedero, bebedero, cama, luz, y cualquier adaptación que la especie requiera para que pueda tener un descanso placentero y no altere su salud. Debe de ser de fácil limpieza.</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Examen físico general.- Consiste en una evaluación del estado físico general externo del paciente, se debe de realizar de manera sistémica, metódica y ordenada para poder abarcar todos los órganos y sistemas explorables. Un EFG de rutina comienza con la observación de la actitud del paciente, el estado de altera y responsiva a estímulos externos, peso, condición corporal, estado general de la piel, porcentaje de hidratación, presencia de reflejo pupilar, dientes o cavidad bucal, tiempo de llenado capilar, reflejo tusígeno, reflejo deglutorio, frecuencia cardiaca, frecuencia respiratoria, auscultación de campos pulmonares, palmopercusión, medición del pulso</w:t>
      </w:r>
      <w:r>
        <w:rPr>
          <w:rFonts w:ascii="Arial" w:hAnsi="Arial" w:cs="Arial"/>
          <w:sz w:val="24"/>
          <w:szCs w:val="24"/>
        </w:rPr>
        <w:t>,</w:t>
      </w:r>
      <w:r w:rsidRPr="007748E4">
        <w:rPr>
          <w:rFonts w:ascii="Arial" w:hAnsi="Arial" w:cs="Arial"/>
          <w:sz w:val="24"/>
          <w:szCs w:val="24"/>
        </w:rPr>
        <w:t xml:space="preserve"> palpación abdominal, temperatura corporal, movimiento natural de los miembros locomotores. Cada una de las constantes varía según la especie, edad y etapa fisiológica.</w:t>
      </w:r>
    </w:p>
    <w:p w:rsidR="008932FA" w:rsidRPr="007748E4" w:rsidRDefault="008932FA" w:rsidP="008932FA">
      <w:pPr>
        <w:pStyle w:val="Prrafodelista"/>
        <w:numPr>
          <w:ilvl w:val="0"/>
          <w:numId w:val="17"/>
        </w:numPr>
        <w:jc w:val="both"/>
        <w:rPr>
          <w:rFonts w:ascii="Arial" w:hAnsi="Arial" w:cs="Arial"/>
          <w:sz w:val="24"/>
          <w:szCs w:val="24"/>
        </w:rPr>
      </w:pPr>
      <w:r>
        <w:rPr>
          <w:rFonts w:ascii="Arial" w:hAnsi="Arial" w:cs="Arial"/>
          <w:sz w:val="24"/>
          <w:szCs w:val="24"/>
        </w:rPr>
        <w:t>G</w:t>
      </w:r>
      <w:r w:rsidRPr="007748E4">
        <w:rPr>
          <w:rFonts w:ascii="Arial" w:hAnsi="Arial" w:cs="Arial"/>
          <w:sz w:val="24"/>
          <w:szCs w:val="24"/>
        </w:rPr>
        <w:t>.- Gramo; equivalente a 0.001kg o 1000mg</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IM.- Intramuscular</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Kg.- Kilogramo; equivalente a 1000g</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lang w:eastAsia="es-ES"/>
        </w:rPr>
        <w:t xml:space="preserve">Manejo por contención física.- </w:t>
      </w:r>
      <w:r w:rsidRPr="007748E4">
        <w:rPr>
          <w:rFonts w:ascii="Arial" w:hAnsi="Arial" w:cs="Arial"/>
          <w:sz w:val="24"/>
          <w:szCs w:val="24"/>
        </w:rPr>
        <w:t xml:space="preserve">Se entiende por contención física y/o mecánica el uso de un dispositivo físico y/o mecánico para restringir los movimientos de una parte del cuerpo, o impedirlos en su totalidad, con el objetivo de prevenir aquellas actividades físicas que pueden poner en situación de riesgo o en peligro de lesión al enfermo o a otras personas de su entorno. Se requiere de habilidades y destrezas del manejador, así como de conocimientos sobre la especie a manejar </w:t>
      </w:r>
      <w:r w:rsidRPr="007748E4">
        <w:rPr>
          <w:rFonts w:ascii="Arial" w:hAnsi="Arial" w:cs="Arial"/>
          <w:sz w:val="24"/>
          <w:szCs w:val="24"/>
          <w:vertAlign w:val="superscript"/>
        </w:rPr>
        <w:t>7,8,12</w:t>
      </w:r>
      <w:r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 xml:space="preserve">Existen varios tipos de contención física, como la reducción del campo visual, limitantes de movimiento mediante confinamiento, como son las </w:t>
      </w:r>
      <w:r w:rsidRPr="007748E4">
        <w:rPr>
          <w:rFonts w:ascii="Arial" w:hAnsi="Arial" w:cs="Arial"/>
          <w:sz w:val="24"/>
          <w:szCs w:val="24"/>
        </w:rPr>
        <w:lastRenderedPageBreak/>
        <w:t>jaulas de compresión, sacos, toallas, tubos de plástico (utilizado en serpientes), cuerdas y cables; también existen las extensiones de las extremidades como las cuerdas, laza perros, redes, ganchos herpetológicos. Otra opción que también se considera es la fuerza física</w:t>
      </w:r>
      <w:r w:rsidRPr="007748E4">
        <w:rPr>
          <w:rFonts w:ascii="Arial" w:hAnsi="Arial" w:cs="Arial"/>
          <w:sz w:val="24"/>
          <w:szCs w:val="24"/>
          <w:vertAlign w:val="superscript"/>
        </w:rPr>
        <w:t>14</w:t>
      </w:r>
      <w:r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lang w:eastAsia="es-ES"/>
        </w:rPr>
        <w:t xml:space="preserve">Manejo por contención química.- </w:t>
      </w:r>
      <w:r w:rsidRPr="007748E4">
        <w:rPr>
          <w:rFonts w:ascii="Arial" w:hAnsi="Arial" w:cs="Arial"/>
          <w:sz w:val="24"/>
          <w:szCs w:val="24"/>
        </w:rPr>
        <w:t xml:space="preserve">Hay veces que es necesario tranquilizar o anestesiar a los animales por la seguridad del personal y por la de las personas involucradas en el manejo. El manejo de anestésicos depende de la especie a tratar, ya que no todos tienen el mismo efecto en los pacientes. Se debe buscar la seguridad del animal y garantizar su recuperación. </w:t>
      </w:r>
      <w:r w:rsidRPr="007748E4">
        <w:rPr>
          <w:rFonts w:ascii="Arial" w:hAnsi="Arial" w:cs="Arial"/>
          <w:sz w:val="24"/>
          <w:szCs w:val="24"/>
          <w:vertAlign w:val="superscript"/>
        </w:rPr>
        <w:t>7,8,9,14</w:t>
      </w:r>
      <w:r w:rsidRPr="007748E4">
        <w:rPr>
          <w:rFonts w:ascii="Arial" w:hAnsi="Arial" w:cs="Arial"/>
          <w:sz w:val="24"/>
          <w:szCs w:val="24"/>
        </w:rPr>
        <w:t>.</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µg.-Microgramo; equivalente a 0.001mg</w:t>
      </w:r>
    </w:p>
    <w:p w:rsidR="008932FA" w:rsidRPr="007748E4" w:rsidRDefault="008932FA" w:rsidP="008932FA">
      <w:pPr>
        <w:pStyle w:val="Prrafodelista"/>
        <w:numPr>
          <w:ilvl w:val="0"/>
          <w:numId w:val="17"/>
        </w:numPr>
        <w:jc w:val="both"/>
        <w:rPr>
          <w:rFonts w:ascii="Arial" w:hAnsi="Arial" w:cs="Arial"/>
          <w:sz w:val="24"/>
          <w:szCs w:val="24"/>
        </w:rPr>
      </w:pPr>
      <w:r>
        <w:rPr>
          <w:rFonts w:ascii="Arial" w:hAnsi="Arial" w:cs="Arial"/>
          <w:sz w:val="24"/>
          <w:szCs w:val="24"/>
        </w:rPr>
        <w:t>M</w:t>
      </w:r>
      <w:r w:rsidRPr="007748E4">
        <w:rPr>
          <w:rFonts w:ascii="Arial" w:hAnsi="Arial" w:cs="Arial"/>
          <w:sz w:val="24"/>
          <w:szCs w:val="24"/>
        </w:rPr>
        <w:t>g.- Miligramo; equivalente a 0.001g</w:t>
      </w:r>
    </w:p>
    <w:p w:rsidR="008932FA" w:rsidRPr="007748E4" w:rsidRDefault="008932FA" w:rsidP="008932FA">
      <w:pPr>
        <w:pStyle w:val="Prrafodelista"/>
        <w:numPr>
          <w:ilvl w:val="0"/>
          <w:numId w:val="17"/>
        </w:numPr>
        <w:jc w:val="both"/>
        <w:rPr>
          <w:rFonts w:ascii="Arial" w:hAnsi="Arial" w:cs="Arial"/>
          <w:sz w:val="24"/>
          <w:szCs w:val="24"/>
          <w:lang w:eastAsia="es-ES"/>
        </w:rPr>
      </w:pPr>
      <w:r w:rsidRPr="007748E4">
        <w:rPr>
          <w:rFonts w:ascii="Arial" w:hAnsi="Arial" w:cs="Arial"/>
          <w:sz w:val="24"/>
          <w:szCs w:val="24"/>
          <w:lang w:eastAsia="es-ES"/>
        </w:rPr>
        <w:t>Necropsias</w:t>
      </w:r>
      <w:r w:rsidRPr="007748E4">
        <w:rPr>
          <w:rFonts w:ascii="Arial" w:hAnsi="Arial" w:cs="Arial"/>
          <w:sz w:val="24"/>
          <w:szCs w:val="24"/>
        </w:rPr>
        <w:t xml:space="preserve">.- Una necropsia es el procedimiento técnico y científico de disección anatómica sistemática de un animal después de su </w:t>
      </w:r>
      <w:hyperlink r:id="rId19" w:tooltip="Muerte" w:history="1">
        <w:r w:rsidRPr="007748E4">
          <w:rPr>
            <w:rStyle w:val="Hipervnculo"/>
            <w:rFonts w:ascii="Arial" w:hAnsi="Arial" w:cs="Arial"/>
            <w:color w:val="auto"/>
            <w:sz w:val="24"/>
            <w:szCs w:val="24"/>
            <w:u w:val="none"/>
          </w:rPr>
          <w:t>muerte</w:t>
        </w:r>
      </w:hyperlink>
      <w:r w:rsidRPr="007748E4">
        <w:rPr>
          <w:rFonts w:ascii="Arial" w:hAnsi="Arial" w:cs="Arial"/>
          <w:sz w:val="24"/>
          <w:szCs w:val="24"/>
        </w:rPr>
        <w:t xml:space="preserve"> para</w:t>
      </w:r>
      <w:r>
        <w:rPr>
          <w:rFonts w:ascii="Arial" w:hAnsi="Arial" w:cs="Arial"/>
          <w:sz w:val="24"/>
          <w:szCs w:val="24"/>
        </w:rPr>
        <w:t xml:space="preserve"> la observación de lesiones y</w:t>
      </w:r>
      <w:r w:rsidRPr="007748E4">
        <w:rPr>
          <w:rFonts w:ascii="Arial" w:hAnsi="Arial" w:cs="Arial"/>
          <w:sz w:val="24"/>
          <w:szCs w:val="24"/>
        </w:rPr>
        <w:t xml:space="preserve"> conocer las causas exactas de muerte del sujeto; desde posibles envenenamientos, padecimientos que lo aquejaban, anomalías congénitas, u otras razones. Se vuelve fundamental en medicina veterinaria ya que al conocer la causa de muerte permite tomar medidas preventivas para el resto de los animales </w:t>
      </w:r>
      <w:r w:rsidRPr="007748E4">
        <w:rPr>
          <w:rFonts w:ascii="Arial" w:hAnsi="Arial" w:cs="Arial"/>
          <w:sz w:val="24"/>
          <w:szCs w:val="24"/>
          <w:vertAlign w:val="superscript"/>
        </w:rPr>
        <w:t>10,11</w:t>
      </w:r>
      <w:r w:rsidRPr="007748E4">
        <w:rPr>
          <w:rFonts w:ascii="Arial" w:hAnsi="Arial" w:cs="Arial"/>
          <w:sz w:val="24"/>
          <w:szCs w:val="24"/>
        </w:rPr>
        <w:t xml:space="preserve">. </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PV.- Peso vivo del animal</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SC.- Subcutáneo</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 xml:space="preserve">Sistema de marcaje universal.- Sistema </w:t>
      </w:r>
      <w:r>
        <w:rPr>
          <w:rFonts w:ascii="Arial" w:hAnsi="Arial" w:cs="Arial"/>
          <w:sz w:val="24"/>
          <w:szCs w:val="24"/>
        </w:rPr>
        <w:t>numérico de tres dígitos</w:t>
      </w:r>
      <w:r w:rsidRPr="007748E4">
        <w:rPr>
          <w:rFonts w:ascii="Arial" w:hAnsi="Arial" w:cs="Arial"/>
          <w:sz w:val="24"/>
          <w:szCs w:val="24"/>
        </w:rPr>
        <w:t xml:space="preserve"> utilizado en los zoológicos, donde el primer dígito se refiere al número de ejemplares machos, luego se utiliza un punto para separar, después el número de ejemplares hembras, posteriormente se coloca otro punto  y el número que correspo</w:t>
      </w:r>
      <w:r>
        <w:rPr>
          <w:rFonts w:ascii="Arial" w:hAnsi="Arial" w:cs="Arial"/>
          <w:sz w:val="24"/>
          <w:szCs w:val="24"/>
        </w:rPr>
        <w:t>nda a las crías sin sexar. Por e</w:t>
      </w:r>
      <w:r w:rsidRPr="007748E4">
        <w:rPr>
          <w:rFonts w:ascii="Arial" w:hAnsi="Arial" w:cs="Arial"/>
          <w:sz w:val="24"/>
          <w:szCs w:val="24"/>
        </w:rPr>
        <w:t>jemplo: 3.1.2 quiere decir que existen 3 machos, una hembra y dos cría sin sexar.</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lang w:eastAsia="es-ES"/>
        </w:rPr>
        <w:t>Terapéutica</w:t>
      </w:r>
      <w:r w:rsidRPr="007748E4">
        <w:rPr>
          <w:rFonts w:ascii="Arial" w:hAnsi="Arial" w:cs="Arial"/>
          <w:sz w:val="24"/>
          <w:szCs w:val="24"/>
        </w:rPr>
        <w:t xml:space="preserve">.- Es la rama de las ciencias de la salud que se ocupa del tratamiento de las enfermedades, con el fin de curar o eliminar el problema. Es el conjunto de medios de cualquier clase, </w:t>
      </w:r>
      <w:hyperlink r:id="rId20" w:tooltip="Higiénico" w:history="1">
        <w:r w:rsidRPr="007748E4">
          <w:rPr>
            <w:rStyle w:val="Hipervnculo"/>
            <w:rFonts w:ascii="Arial" w:hAnsi="Arial" w:cs="Arial"/>
            <w:color w:val="auto"/>
            <w:sz w:val="24"/>
            <w:szCs w:val="24"/>
            <w:u w:val="none"/>
          </w:rPr>
          <w:t>higiénicos</w:t>
        </w:r>
      </w:hyperlink>
      <w:r w:rsidRPr="007748E4">
        <w:rPr>
          <w:rFonts w:ascii="Arial" w:hAnsi="Arial" w:cs="Arial"/>
          <w:sz w:val="24"/>
          <w:szCs w:val="24"/>
        </w:rPr>
        <w:t xml:space="preserve">, </w:t>
      </w:r>
      <w:hyperlink r:id="rId21" w:tooltip="Farmacológico" w:history="1">
        <w:r w:rsidRPr="007748E4">
          <w:rPr>
            <w:rStyle w:val="Hipervnculo"/>
            <w:rFonts w:ascii="Arial" w:hAnsi="Arial" w:cs="Arial"/>
            <w:color w:val="auto"/>
            <w:sz w:val="24"/>
            <w:szCs w:val="24"/>
            <w:u w:val="none"/>
          </w:rPr>
          <w:t>farmacológicos</w:t>
        </w:r>
      </w:hyperlink>
      <w:r w:rsidRPr="007748E4">
        <w:rPr>
          <w:rFonts w:ascii="Arial" w:hAnsi="Arial" w:cs="Arial"/>
          <w:sz w:val="24"/>
          <w:szCs w:val="24"/>
        </w:rPr>
        <w:t xml:space="preserve">, </w:t>
      </w:r>
      <w:hyperlink r:id="rId22" w:tooltip="Quirúrgico" w:history="1">
        <w:r w:rsidRPr="007748E4">
          <w:rPr>
            <w:rStyle w:val="Hipervnculo"/>
            <w:rFonts w:ascii="Arial" w:hAnsi="Arial" w:cs="Arial"/>
            <w:color w:val="auto"/>
            <w:sz w:val="24"/>
            <w:szCs w:val="24"/>
            <w:u w:val="none"/>
          </w:rPr>
          <w:t>quirúrgicos</w:t>
        </w:r>
      </w:hyperlink>
      <w:r w:rsidRPr="007748E4">
        <w:rPr>
          <w:rFonts w:ascii="Arial" w:hAnsi="Arial" w:cs="Arial"/>
          <w:sz w:val="24"/>
          <w:szCs w:val="24"/>
        </w:rPr>
        <w:t xml:space="preserve"> o físicos, cuya finalidad es la curación o el alivio de las </w:t>
      </w:r>
      <w:hyperlink r:id="rId23" w:tooltip="Enfermedad" w:history="1">
        <w:r w:rsidRPr="007748E4">
          <w:rPr>
            <w:rStyle w:val="Hipervnculo"/>
            <w:rFonts w:ascii="Arial" w:hAnsi="Arial" w:cs="Arial"/>
            <w:color w:val="auto"/>
            <w:sz w:val="24"/>
            <w:szCs w:val="24"/>
            <w:u w:val="none"/>
          </w:rPr>
          <w:t>enfermedades</w:t>
        </w:r>
      </w:hyperlink>
      <w:r w:rsidRPr="007748E4">
        <w:rPr>
          <w:rFonts w:ascii="Arial" w:hAnsi="Arial" w:cs="Arial"/>
          <w:sz w:val="24"/>
          <w:szCs w:val="24"/>
        </w:rPr>
        <w:t xml:space="preserve"> o </w:t>
      </w:r>
      <w:hyperlink r:id="rId24" w:tooltip="Síntoma" w:history="1">
        <w:r w:rsidRPr="007748E4">
          <w:rPr>
            <w:rStyle w:val="Hipervnculo"/>
            <w:rFonts w:ascii="Arial" w:hAnsi="Arial" w:cs="Arial"/>
            <w:color w:val="auto"/>
            <w:sz w:val="24"/>
            <w:szCs w:val="24"/>
            <w:u w:val="none"/>
          </w:rPr>
          <w:t>síntomas</w:t>
        </w:r>
      </w:hyperlink>
      <w:r w:rsidRPr="007748E4">
        <w:rPr>
          <w:rFonts w:ascii="Arial" w:hAnsi="Arial" w:cs="Arial"/>
          <w:sz w:val="24"/>
          <w:szCs w:val="24"/>
        </w:rPr>
        <w:t xml:space="preserve">, cuando se ha llegado a un </w:t>
      </w:r>
      <w:hyperlink r:id="rId25" w:tooltip="Diagnóstico" w:history="1">
        <w:r w:rsidRPr="007748E4">
          <w:rPr>
            <w:rStyle w:val="Hipervnculo"/>
            <w:rFonts w:ascii="Arial" w:hAnsi="Arial" w:cs="Arial"/>
            <w:color w:val="auto"/>
            <w:sz w:val="24"/>
            <w:szCs w:val="24"/>
            <w:u w:val="none"/>
          </w:rPr>
          <w:t>diagnóstico</w:t>
        </w:r>
      </w:hyperlink>
      <w:r w:rsidRPr="007748E4">
        <w:rPr>
          <w:rFonts w:ascii="Arial" w:hAnsi="Arial" w:cs="Arial"/>
          <w:sz w:val="24"/>
          <w:szCs w:val="24"/>
        </w:rPr>
        <w:t xml:space="preserve"> </w:t>
      </w:r>
      <w:r w:rsidRPr="007748E4">
        <w:rPr>
          <w:rFonts w:ascii="Arial" w:hAnsi="Arial" w:cs="Arial"/>
          <w:sz w:val="24"/>
          <w:szCs w:val="24"/>
          <w:vertAlign w:val="superscript"/>
        </w:rPr>
        <w:t>8,9</w:t>
      </w:r>
      <w:r w:rsidRPr="007748E4">
        <w:rPr>
          <w:rFonts w:ascii="Arial" w:hAnsi="Arial" w:cs="Arial"/>
          <w:sz w:val="24"/>
          <w:szCs w:val="24"/>
        </w:rPr>
        <w:t xml:space="preserve">. </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VO.- Vía oral</w:t>
      </w:r>
    </w:p>
    <w:p w:rsidR="008932FA" w:rsidRPr="007748E4" w:rsidRDefault="008932FA" w:rsidP="008932FA">
      <w:pPr>
        <w:pStyle w:val="Prrafodelista"/>
        <w:numPr>
          <w:ilvl w:val="0"/>
          <w:numId w:val="17"/>
        </w:numPr>
        <w:jc w:val="both"/>
        <w:rPr>
          <w:rFonts w:ascii="Arial" w:hAnsi="Arial" w:cs="Arial"/>
          <w:sz w:val="24"/>
          <w:szCs w:val="24"/>
        </w:rPr>
      </w:pPr>
      <w:r w:rsidRPr="007748E4">
        <w:rPr>
          <w:rFonts w:ascii="Arial" w:hAnsi="Arial" w:cs="Arial"/>
          <w:sz w:val="24"/>
          <w:szCs w:val="24"/>
        </w:rPr>
        <w:t>Zoológico en la Ley 31/2003.-  En su ámbito de aplicación de acuerdo con el concepto europeo, def</w:t>
      </w:r>
      <w:r>
        <w:rPr>
          <w:rFonts w:ascii="Arial" w:hAnsi="Arial" w:cs="Arial"/>
          <w:sz w:val="24"/>
          <w:szCs w:val="24"/>
        </w:rPr>
        <w:t>ine “parque zoológico” refiriendose</w:t>
      </w:r>
      <w:r w:rsidRPr="007748E4">
        <w:rPr>
          <w:rFonts w:ascii="Arial" w:hAnsi="Arial" w:cs="Arial"/>
          <w:sz w:val="24"/>
          <w:szCs w:val="24"/>
        </w:rPr>
        <w:t xml:space="preserve"> el carácter permanente del establecimiento y la exhibición pública de animales silvestres como características determinantes de su consideración como </w:t>
      </w:r>
      <w:r w:rsidRPr="007748E4">
        <w:rPr>
          <w:rFonts w:ascii="Arial" w:hAnsi="Arial" w:cs="Arial"/>
          <w:sz w:val="24"/>
          <w:szCs w:val="24"/>
        </w:rPr>
        <w:lastRenderedPageBreak/>
        <w:t>parque zoológico, con independencia de la denominación que ad</w:t>
      </w:r>
      <w:r>
        <w:rPr>
          <w:rFonts w:ascii="Arial" w:hAnsi="Arial" w:cs="Arial"/>
          <w:sz w:val="24"/>
          <w:szCs w:val="24"/>
        </w:rPr>
        <w:t>opte cada establecimiento.</w:t>
      </w:r>
      <w:r w:rsidRPr="007748E4">
        <w:rPr>
          <w:rFonts w:ascii="Arial" w:hAnsi="Arial" w:cs="Arial"/>
          <w:sz w:val="24"/>
          <w:szCs w:val="24"/>
        </w:rPr>
        <w:t xml:space="preserve"> El concepto legal de parque zoológico tiene que ver con las características del mismo y no con el nombre que adopte el establecimiento. De hecho, el sector utiliza una gran variedad de nombres para distinguir unos establecimientos de otros, llamando la atención sobre un aspecto u otro según sus colecciones de animales o el aspecto que pretenden resaltar de cara al público. Por ello, cualquiera que sea la denominación que adopten, jardín zoológico, aula de naturaleza, parque marino, etc., si sus características se ajustan a la definición legal, tendrán la consideración de “parque zoológico” a los efectos de la normativa de aplicación.</w:t>
      </w:r>
    </w:p>
    <w:p w:rsidR="008932FA" w:rsidRPr="007748E4" w:rsidRDefault="008932FA" w:rsidP="008932FA">
      <w:pPr>
        <w:pStyle w:val="Prrafodelista"/>
        <w:jc w:val="both"/>
        <w:rPr>
          <w:rFonts w:ascii="Arial" w:hAnsi="Arial" w:cs="Arial"/>
          <w:sz w:val="24"/>
          <w:szCs w:val="24"/>
        </w:rPr>
      </w:pPr>
      <w:r w:rsidRPr="007748E4">
        <w:rPr>
          <w:rFonts w:ascii="Arial" w:hAnsi="Arial" w:cs="Arial"/>
          <w:sz w:val="24"/>
          <w:szCs w:val="24"/>
        </w:rPr>
        <w:t>La Ley 31/2003 se aplica a la actividad de los parques zoológicos con independencia de otras normas sobre sanidad animal y seguridad pública que les son también de aplicación en función de su condición de núcleo zoológico. La novedad de la Ley 31/2003 reside, por tanto, en que el nuevo concepto se define en el marco de una normativa de carácter ambiental cuya regulación versa no sobre la sanidad animal, sino sobre la protección de la fauna silvestre y la conservación de la biodiversidad</w:t>
      </w:r>
      <w:r w:rsidRPr="007748E4">
        <w:rPr>
          <w:rFonts w:ascii="Arial" w:hAnsi="Arial" w:cs="Arial"/>
          <w:sz w:val="24"/>
          <w:szCs w:val="24"/>
          <w:vertAlign w:val="superscript"/>
        </w:rPr>
        <w:t>16</w:t>
      </w:r>
      <w:r w:rsidRPr="007748E4">
        <w:rPr>
          <w:rFonts w:ascii="Arial" w:hAnsi="Arial" w:cs="Arial"/>
          <w:sz w:val="24"/>
          <w:szCs w:val="24"/>
        </w:rPr>
        <w:t>.</w:t>
      </w:r>
    </w:p>
    <w:p w:rsidR="008932FA" w:rsidRPr="001A7751" w:rsidRDefault="008932FA" w:rsidP="008932FA">
      <w:pPr>
        <w:jc w:val="both"/>
        <w:rPr>
          <w:rFonts w:ascii="Arial" w:hAnsi="Arial" w:cs="Arial"/>
          <w:sz w:val="24"/>
          <w:szCs w:val="24"/>
          <w:u w:val="single"/>
        </w:rPr>
      </w:pPr>
    </w:p>
    <w:p w:rsidR="008932FA" w:rsidRPr="001A7751" w:rsidRDefault="008932FA" w:rsidP="008932FA">
      <w:pPr>
        <w:jc w:val="both"/>
        <w:rPr>
          <w:rFonts w:ascii="Arial" w:hAnsi="Arial" w:cs="Arial"/>
          <w:b/>
          <w:sz w:val="24"/>
          <w:szCs w:val="24"/>
        </w:rPr>
        <w:sectPr w:rsidR="008932FA" w:rsidRPr="001A7751" w:rsidSect="00A31777">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b/>
          <w:sz w:val="24"/>
          <w:szCs w:val="24"/>
        </w:rPr>
      </w:pPr>
      <w:r w:rsidRPr="001A7751">
        <w:rPr>
          <w:rFonts w:ascii="Arial" w:hAnsi="Arial" w:cs="Arial"/>
          <w:b/>
          <w:sz w:val="24"/>
          <w:szCs w:val="24"/>
        </w:rPr>
        <w:lastRenderedPageBreak/>
        <w:t>OBJETIVOS</w:t>
      </w:r>
    </w:p>
    <w:p w:rsidR="008932FA" w:rsidRPr="001A7751" w:rsidRDefault="008932FA" w:rsidP="008932FA">
      <w:pPr>
        <w:jc w:val="both"/>
        <w:rPr>
          <w:rFonts w:ascii="Arial" w:hAnsi="Arial" w:cs="Arial"/>
          <w:sz w:val="24"/>
          <w:szCs w:val="24"/>
        </w:rPr>
      </w:pPr>
      <w:r w:rsidRPr="001A7751">
        <w:rPr>
          <w:rFonts w:ascii="Arial" w:eastAsia="Times New Roman" w:hAnsi="Arial" w:cs="Arial"/>
          <w:sz w:val="24"/>
          <w:szCs w:val="24"/>
          <w:lang w:eastAsia="es-MX"/>
        </w:rPr>
        <w:t>El Máster de Medicina, Sanidad y Mejora Animal en su Perfil Profesional tiene como objetivo general el conocer de manera práctica la realidad del</w:t>
      </w:r>
      <w:r>
        <w:rPr>
          <w:rFonts w:ascii="Arial" w:eastAsia="Times New Roman" w:hAnsi="Arial" w:cs="Arial"/>
          <w:sz w:val="24"/>
          <w:szCs w:val="24"/>
          <w:lang w:eastAsia="es-MX"/>
        </w:rPr>
        <w:t xml:space="preserve"> trabajo diario de un</w:t>
      </w:r>
      <w:r w:rsidRPr="001A7751">
        <w:rPr>
          <w:rFonts w:ascii="Arial" w:eastAsia="Times New Roman" w:hAnsi="Arial" w:cs="Arial"/>
          <w:sz w:val="24"/>
          <w:szCs w:val="24"/>
          <w:lang w:eastAsia="es-MX"/>
        </w:rPr>
        <w:t xml:space="preserve"> Veterinario, </w:t>
      </w:r>
      <w:r>
        <w:rPr>
          <w:rFonts w:ascii="Arial" w:eastAsia="Times New Roman" w:hAnsi="Arial" w:cs="Arial"/>
          <w:sz w:val="24"/>
          <w:szCs w:val="24"/>
          <w:lang w:eastAsia="es-MX"/>
        </w:rPr>
        <w:t xml:space="preserve">y </w:t>
      </w:r>
      <w:r w:rsidRPr="001A7751">
        <w:rPr>
          <w:rFonts w:ascii="Arial" w:eastAsia="Times New Roman" w:hAnsi="Arial" w:cs="Arial"/>
          <w:sz w:val="24"/>
          <w:szCs w:val="24"/>
          <w:lang w:eastAsia="es-MX"/>
        </w:rPr>
        <w:t>en éste caso para un profesion</w:t>
      </w:r>
      <w:r>
        <w:rPr>
          <w:rFonts w:ascii="Arial" w:eastAsia="Times New Roman" w:hAnsi="Arial" w:cs="Arial"/>
          <w:sz w:val="24"/>
          <w:szCs w:val="24"/>
          <w:lang w:eastAsia="es-MX"/>
        </w:rPr>
        <w:t>al</w:t>
      </w:r>
      <w:r w:rsidRPr="001A7751">
        <w:rPr>
          <w:rFonts w:ascii="Arial" w:eastAsia="Times New Roman" w:hAnsi="Arial" w:cs="Arial"/>
          <w:sz w:val="24"/>
          <w:szCs w:val="24"/>
          <w:lang w:eastAsia="es-MX"/>
        </w:rPr>
        <w:t xml:space="preserve"> en el área de Medicina de Animales de Zoológico. </w:t>
      </w:r>
      <w:r w:rsidRPr="001A7751">
        <w:rPr>
          <w:rFonts w:ascii="Arial" w:hAnsi="Arial" w:cs="Arial"/>
          <w:sz w:val="24"/>
          <w:szCs w:val="24"/>
        </w:rPr>
        <w:t>Reforzar los conocimientos adquiridos a lo largo de la licenciatura</w:t>
      </w:r>
      <w:r>
        <w:rPr>
          <w:rFonts w:ascii="Arial" w:hAnsi="Arial" w:cs="Arial"/>
          <w:sz w:val="24"/>
          <w:szCs w:val="24"/>
        </w:rPr>
        <w:t xml:space="preserve"> y del máster, además de</w:t>
      </w:r>
      <w:r w:rsidRPr="001A7751">
        <w:rPr>
          <w:rFonts w:ascii="Arial" w:hAnsi="Arial" w:cs="Arial"/>
          <w:sz w:val="24"/>
          <w:szCs w:val="24"/>
        </w:rPr>
        <w:t xml:space="preserve"> obtener nuevos para desarrollar habilidades que lleven a la</w:t>
      </w:r>
      <w:r>
        <w:rPr>
          <w:rFonts w:ascii="Arial" w:hAnsi="Arial" w:cs="Arial"/>
          <w:sz w:val="24"/>
          <w:szCs w:val="24"/>
        </w:rPr>
        <w:t xml:space="preserve"> mejor</w:t>
      </w:r>
      <w:r w:rsidRPr="001A7751">
        <w:rPr>
          <w:rFonts w:ascii="Arial" w:hAnsi="Arial" w:cs="Arial"/>
          <w:sz w:val="24"/>
          <w:szCs w:val="24"/>
        </w:rPr>
        <w:t xml:space="preserve"> formación de un mejor profesion</w:t>
      </w:r>
      <w:r>
        <w:rPr>
          <w:rFonts w:ascii="Arial" w:hAnsi="Arial" w:cs="Arial"/>
          <w:sz w:val="24"/>
          <w:szCs w:val="24"/>
        </w:rPr>
        <w:t>al</w:t>
      </w:r>
      <w:r w:rsidRPr="001A7751">
        <w:rPr>
          <w:rFonts w:ascii="Arial" w:hAnsi="Arial" w:cs="Arial"/>
          <w:sz w:val="24"/>
          <w:szCs w:val="24"/>
        </w:rPr>
        <w:t>.</w:t>
      </w:r>
    </w:p>
    <w:p w:rsidR="008932FA" w:rsidRPr="001A7751" w:rsidRDefault="008932FA" w:rsidP="008932FA">
      <w:pPr>
        <w:jc w:val="both"/>
        <w:rPr>
          <w:rFonts w:ascii="Arial" w:hAnsi="Arial" w:cs="Arial"/>
          <w:sz w:val="24"/>
          <w:szCs w:val="24"/>
        </w:rPr>
      </w:pPr>
    </w:p>
    <w:p w:rsidR="008932FA" w:rsidRPr="001A7751" w:rsidRDefault="008932FA" w:rsidP="008932FA">
      <w:pPr>
        <w:jc w:val="both"/>
        <w:rPr>
          <w:rFonts w:ascii="Arial" w:hAnsi="Arial" w:cs="Arial"/>
          <w:b/>
          <w:sz w:val="24"/>
          <w:szCs w:val="24"/>
        </w:rPr>
      </w:pPr>
      <w:r w:rsidRPr="001A7751">
        <w:rPr>
          <w:rFonts w:ascii="Arial" w:hAnsi="Arial" w:cs="Arial"/>
          <w:sz w:val="24"/>
          <w:szCs w:val="24"/>
        </w:rPr>
        <w:t>OBJETIVOS GENERALES</w:t>
      </w:r>
    </w:p>
    <w:p w:rsidR="008932FA" w:rsidRPr="001A7751" w:rsidRDefault="008932FA" w:rsidP="008932FA">
      <w:pPr>
        <w:pStyle w:val="Prrafodelista"/>
        <w:numPr>
          <w:ilvl w:val="0"/>
          <w:numId w:val="5"/>
        </w:numPr>
        <w:jc w:val="both"/>
        <w:rPr>
          <w:rFonts w:ascii="Arial" w:eastAsia="Times New Roman" w:hAnsi="Arial" w:cs="Arial"/>
          <w:sz w:val="24"/>
          <w:szCs w:val="24"/>
          <w:lang w:eastAsia="es-MX"/>
        </w:rPr>
      </w:pPr>
      <w:r w:rsidRPr="001A7751">
        <w:rPr>
          <w:rFonts w:ascii="Arial" w:eastAsia="Times New Roman" w:hAnsi="Arial" w:cs="Arial"/>
          <w:sz w:val="24"/>
          <w:szCs w:val="24"/>
          <w:lang w:eastAsia="es-MX"/>
        </w:rPr>
        <w:t>Crear una masa crítica de especialistas en Medicina, Sanidad y Mejora animal para cubrir las demandas actuales y futuras de la sociedad en éstas áreas.</w:t>
      </w:r>
    </w:p>
    <w:p w:rsidR="008932FA" w:rsidRPr="001A7751" w:rsidRDefault="008932FA" w:rsidP="008932FA">
      <w:pPr>
        <w:pStyle w:val="Prrafodelista"/>
        <w:numPr>
          <w:ilvl w:val="0"/>
          <w:numId w:val="5"/>
        </w:numPr>
        <w:jc w:val="both"/>
        <w:rPr>
          <w:rFonts w:ascii="Arial" w:eastAsia="Times New Roman" w:hAnsi="Arial" w:cs="Arial"/>
          <w:sz w:val="24"/>
          <w:szCs w:val="24"/>
          <w:lang w:eastAsia="es-MX"/>
        </w:rPr>
      </w:pPr>
      <w:r w:rsidRPr="001A7751">
        <w:rPr>
          <w:rFonts w:ascii="Arial" w:eastAsia="Times New Roman" w:hAnsi="Arial" w:cs="Arial"/>
          <w:sz w:val="24"/>
          <w:szCs w:val="24"/>
          <w:lang w:eastAsia="es-MX"/>
        </w:rPr>
        <w:t>Favorecer que los puestos de responsabilidad en las administraciones públicas y en las empresas relacionadas con éstas áreas se ocupen por personal altamente cualificado y con el suficiente grado de especialización.</w:t>
      </w:r>
    </w:p>
    <w:p w:rsidR="008932FA" w:rsidRPr="001A7751" w:rsidRDefault="008932FA" w:rsidP="008932FA">
      <w:pPr>
        <w:pStyle w:val="Prrafodelista"/>
        <w:numPr>
          <w:ilvl w:val="0"/>
          <w:numId w:val="5"/>
        </w:numPr>
        <w:jc w:val="both"/>
        <w:rPr>
          <w:rFonts w:ascii="Arial" w:eastAsia="Times New Roman" w:hAnsi="Arial" w:cs="Arial"/>
          <w:sz w:val="24"/>
          <w:szCs w:val="24"/>
          <w:lang w:eastAsia="es-MX"/>
        </w:rPr>
      </w:pPr>
      <w:r w:rsidRPr="001A7751">
        <w:rPr>
          <w:rFonts w:ascii="Arial" w:eastAsia="Times New Roman" w:hAnsi="Arial" w:cs="Arial"/>
          <w:sz w:val="24"/>
          <w:szCs w:val="24"/>
          <w:lang w:eastAsia="es-MX"/>
        </w:rPr>
        <w:t>Mantener la posición de la Universidad de Córdoba y de su facultad de Veterinaria como centro de referencia para el estudio y la investigación en Medicina, Sanidad y Mejora animal.</w:t>
      </w:r>
    </w:p>
    <w:p w:rsidR="008932FA" w:rsidRPr="001A7751" w:rsidRDefault="008932FA" w:rsidP="008932FA">
      <w:pPr>
        <w:spacing w:before="150" w:after="0"/>
        <w:jc w:val="both"/>
        <w:textAlignment w:val="baseline"/>
        <w:rPr>
          <w:rFonts w:ascii="Arial" w:eastAsia="Times New Roman" w:hAnsi="Arial" w:cs="Arial"/>
          <w:sz w:val="24"/>
          <w:szCs w:val="24"/>
          <w:lang w:eastAsia="es-MX"/>
        </w:rPr>
      </w:pPr>
    </w:p>
    <w:p w:rsidR="008932FA" w:rsidRPr="001A7751" w:rsidRDefault="008932FA" w:rsidP="008932FA">
      <w:pPr>
        <w:spacing w:before="150" w:after="0"/>
        <w:jc w:val="both"/>
        <w:textAlignment w:val="baseline"/>
        <w:rPr>
          <w:rFonts w:ascii="Arial" w:eastAsia="Times New Roman" w:hAnsi="Arial" w:cs="Arial"/>
          <w:sz w:val="24"/>
          <w:szCs w:val="24"/>
          <w:lang w:eastAsia="es-MX"/>
        </w:rPr>
      </w:pPr>
      <w:r w:rsidRPr="001A7751">
        <w:rPr>
          <w:rFonts w:ascii="Arial" w:eastAsia="Times New Roman" w:hAnsi="Arial" w:cs="Arial"/>
          <w:sz w:val="24"/>
          <w:szCs w:val="24"/>
          <w:lang w:eastAsia="es-MX"/>
        </w:rPr>
        <w:t>OBJETIVOS ESPECÍFICOS</w:t>
      </w:r>
    </w:p>
    <w:p w:rsidR="008932FA" w:rsidRPr="001A7751" w:rsidRDefault="008932FA" w:rsidP="008932FA">
      <w:pPr>
        <w:numPr>
          <w:ilvl w:val="0"/>
          <w:numId w:val="4"/>
        </w:numPr>
        <w:spacing w:before="150" w:after="0"/>
        <w:ind w:left="450"/>
        <w:jc w:val="both"/>
        <w:textAlignment w:val="baseline"/>
        <w:rPr>
          <w:rFonts w:ascii="Arial" w:eastAsia="Times New Roman" w:hAnsi="Arial" w:cs="Arial"/>
          <w:sz w:val="24"/>
          <w:szCs w:val="24"/>
          <w:lang w:eastAsia="es-MX"/>
        </w:rPr>
      </w:pPr>
      <w:r w:rsidRPr="001A7751">
        <w:rPr>
          <w:rFonts w:ascii="Arial" w:eastAsia="Times New Roman" w:hAnsi="Arial" w:cs="Arial"/>
          <w:sz w:val="24"/>
          <w:szCs w:val="24"/>
          <w:lang w:eastAsia="es-MX"/>
        </w:rPr>
        <w:t>Capacidad para la integración de tecnologías, aplicaciones, servicios y sistemas propios de Medicina, Cirugía y Sanidad animal, con carácter generalista, y en contextos más amplios y multidisciplinares.</w:t>
      </w:r>
    </w:p>
    <w:p w:rsidR="008932FA" w:rsidRPr="001A7751" w:rsidRDefault="008932FA" w:rsidP="008932FA">
      <w:pPr>
        <w:numPr>
          <w:ilvl w:val="0"/>
          <w:numId w:val="4"/>
        </w:numPr>
        <w:spacing w:before="150" w:after="0"/>
        <w:ind w:left="450"/>
        <w:jc w:val="both"/>
        <w:textAlignment w:val="baseline"/>
        <w:rPr>
          <w:rFonts w:ascii="Arial" w:eastAsia="Times New Roman" w:hAnsi="Arial" w:cs="Arial"/>
          <w:sz w:val="24"/>
          <w:szCs w:val="24"/>
          <w:lang w:eastAsia="es-MX"/>
        </w:rPr>
      </w:pPr>
      <w:r w:rsidRPr="001A7751">
        <w:rPr>
          <w:rFonts w:ascii="Arial" w:eastAsia="Times New Roman" w:hAnsi="Arial" w:cs="Arial"/>
          <w:sz w:val="24"/>
          <w:szCs w:val="24"/>
          <w:lang w:eastAsia="es-MX"/>
        </w:rPr>
        <w:t>Capacidad para utilizar y desarrollar metodologías, métodos, técnicas, programas de uso específico, normas y estándares en Medicina y cirugía animal.</w:t>
      </w:r>
    </w:p>
    <w:p w:rsidR="008932FA" w:rsidRPr="001A7751" w:rsidRDefault="008932FA" w:rsidP="008932FA">
      <w:pPr>
        <w:numPr>
          <w:ilvl w:val="0"/>
          <w:numId w:val="4"/>
        </w:numPr>
        <w:spacing w:before="150" w:after="0"/>
        <w:ind w:left="450"/>
        <w:jc w:val="both"/>
        <w:textAlignment w:val="baseline"/>
        <w:rPr>
          <w:rFonts w:ascii="Arial" w:eastAsia="Times New Roman" w:hAnsi="Arial" w:cs="Arial"/>
          <w:sz w:val="24"/>
          <w:szCs w:val="24"/>
          <w:lang w:eastAsia="es-MX"/>
        </w:rPr>
      </w:pPr>
      <w:r w:rsidRPr="001A7751">
        <w:rPr>
          <w:rFonts w:ascii="Arial" w:eastAsia="Times New Roman" w:hAnsi="Arial" w:cs="Arial"/>
          <w:sz w:val="24"/>
          <w:szCs w:val="24"/>
          <w:lang w:eastAsia="es-MX"/>
        </w:rPr>
        <w:t>Ser capaz de aplicar los conocimientos adquiridos a la resolución de situaciones de decisión reales en el ámbito de la medicina, cirugía y sanidad animal.</w:t>
      </w:r>
    </w:p>
    <w:p w:rsidR="008932FA" w:rsidRDefault="008932FA" w:rsidP="008932FA">
      <w:pPr>
        <w:numPr>
          <w:ilvl w:val="0"/>
          <w:numId w:val="4"/>
        </w:numPr>
        <w:spacing w:before="150" w:after="0"/>
        <w:ind w:left="450"/>
        <w:jc w:val="both"/>
        <w:textAlignment w:val="baseline"/>
        <w:rPr>
          <w:rFonts w:ascii="Arial" w:eastAsia="Times New Roman" w:hAnsi="Arial" w:cs="Arial"/>
          <w:sz w:val="24"/>
          <w:szCs w:val="24"/>
          <w:lang w:eastAsia="es-MX"/>
        </w:rPr>
      </w:pPr>
      <w:r w:rsidRPr="001A7751">
        <w:rPr>
          <w:rFonts w:ascii="Arial" w:eastAsia="Times New Roman" w:hAnsi="Arial" w:cs="Arial"/>
          <w:sz w:val="24"/>
          <w:szCs w:val="24"/>
          <w:lang w:eastAsia="es-MX"/>
        </w:rPr>
        <w:t xml:space="preserve">Capacidad para la integración de tecnologías, aplicaciones, servicios y sistemas propios de Biotecnología y  Mejora animal, aplicables al bienestar y a la conservación animal. </w:t>
      </w:r>
    </w:p>
    <w:p w:rsidR="008932FA" w:rsidRPr="001A7751" w:rsidRDefault="008932FA" w:rsidP="008932FA">
      <w:pPr>
        <w:numPr>
          <w:ilvl w:val="0"/>
          <w:numId w:val="4"/>
        </w:numPr>
        <w:spacing w:before="150" w:after="0"/>
        <w:ind w:left="450"/>
        <w:jc w:val="both"/>
        <w:textAlignment w:val="baseline"/>
        <w:rPr>
          <w:rFonts w:ascii="Arial" w:eastAsia="Times New Roman" w:hAnsi="Arial" w:cs="Arial"/>
          <w:sz w:val="24"/>
          <w:szCs w:val="24"/>
          <w:lang w:eastAsia="es-MX"/>
        </w:rPr>
      </w:pPr>
      <w:r>
        <w:rPr>
          <w:rFonts w:ascii="Arial" w:eastAsia="Times New Roman" w:hAnsi="Arial" w:cs="Arial"/>
          <w:sz w:val="24"/>
          <w:szCs w:val="24"/>
          <w:lang w:eastAsia="es-MX"/>
        </w:rPr>
        <w:lastRenderedPageBreak/>
        <w:t>En éste contexto y debido a mi perfil profesional con especial interés en la medicina de fauna silvestre y exótica y habiendo tenido la oportunidad de formarme y laborar en dos zoológicos de carácter gubernamental en México es que decidí enfocar el trabajo en la adquisición de nuevos conocimientos, destrezas y formas de trabajo de otros zoológicos.</w:t>
      </w:r>
    </w:p>
    <w:p w:rsidR="008932FA" w:rsidRPr="001A7751" w:rsidRDefault="008932FA" w:rsidP="008932FA">
      <w:pPr>
        <w:jc w:val="both"/>
        <w:rPr>
          <w:rFonts w:ascii="Arial" w:hAnsi="Arial" w:cs="Arial"/>
          <w:sz w:val="24"/>
          <w:szCs w:val="24"/>
        </w:rPr>
      </w:pPr>
    </w:p>
    <w:p w:rsidR="008932FA" w:rsidRPr="001A7751" w:rsidRDefault="008932FA" w:rsidP="008932FA">
      <w:pPr>
        <w:jc w:val="both"/>
        <w:rPr>
          <w:rFonts w:ascii="Arial" w:hAnsi="Arial" w:cs="Arial"/>
          <w:b/>
          <w:sz w:val="24"/>
          <w:szCs w:val="24"/>
        </w:rPr>
        <w:sectPr w:rsidR="008932FA" w:rsidRPr="001A7751" w:rsidSect="00A31777">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b/>
          <w:sz w:val="24"/>
          <w:szCs w:val="24"/>
        </w:rPr>
      </w:pPr>
    </w:p>
    <w:p w:rsidR="008932FA" w:rsidRDefault="008932FA" w:rsidP="008932FA">
      <w:pPr>
        <w:jc w:val="both"/>
        <w:rPr>
          <w:rFonts w:ascii="Arial" w:hAnsi="Arial" w:cs="Arial"/>
          <w:sz w:val="24"/>
          <w:szCs w:val="24"/>
        </w:rPr>
      </w:pPr>
    </w:p>
    <w:p w:rsidR="008932FA" w:rsidRDefault="008932FA" w:rsidP="008932FA">
      <w:pPr>
        <w:jc w:val="both"/>
        <w:rPr>
          <w:rFonts w:ascii="Arial" w:hAnsi="Arial" w:cs="Arial"/>
          <w:b/>
          <w:sz w:val="24"/>
          <w:szCs w:val="24"/>
        </w:rPr>
        <w:sectPr w:rsidR="008932FA" w:rsidSect="00A31777">
          <w:type w:val="continuous"/>
          <w:pgSz w:w="10440" w:h="15120" w:code="7"/>
          <w:pgMar w:top="1077" w:right="794" w:bottom="340" w:left="907" w:header="708" w:footer="708" w:gutter="0"/>
          <w:cols w:space="708"/>
          <w:docGrid w:linePitch="360"/>
        </w:sectPr>
      </w:pPr>
    </w:p>
    <w:p w:rsidR="008932FA" w:rsidRDefault="008932FA" w:rsidP="008932FA">
      <w:pPr>
        <w:jc w:val="both"/>
        <w:rPr>
          <w:rFonts w:ascii="Arial" w:hAnsi="Arial" w:cs="Arial"/>
          <w:b/>
          <w:sz w:val="24"/>
          <w:szCs w:val="24"/>
        </w:rPr>
      </w:pPr>
      <w:r>
        <w:rPr>
          <w:rFonts w:ascii="Arial" w:hAnsi="Arial" w:cs="Arial"/>
          <w:b/>
          <w:sz w:val="24"/>
          <w:szCs w:val="24"/>
        </w:rPr>
        <w:lastRenderedPageBreak/>
        <w:t>ACTIVIDADES REALIZADAS</w:t>
      </w:r>
    </w:p>
    <w:p w:rsidR="008932FA" w:rsidRPr="00F02464" w:rsidRDefault="008932FA" w:rsidP="008932FA">
      <w:pPr>
        <w:jc w:val="both"/>
        <w:rPr>
          <w:rFonts w:ascii="Arial" w:hAnsi="Arial" w:cs="Arial"/>
          <w:b/>
          <w:sz w:val="24"/>
          <w:szCs w:val="24"/>
        </w:rPr>
      </w:pPr>
      <w:r w:rsidRPr="00F02464">
        <w:rPr>
          <w:rFonts w:ascii="Arial" w:hAnsi="Arial" w:cs="Arial"/>
          <w:b/>
          <w:sz w:val="24"/>
          <w:szCs w:val="24"/>
        </w:rPr>
        <w:t>Labores diarias</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Corresponde a las labores que se realizan </w:t>
      </w:r>
      <w:r>
        <w:rPr>
          <w:rFonts w:ascii="Arial" w:hAnsi="Arial" w:cs="Arial"/>
          <w:sz w:val="24"/>
          <w:szCs w:val="24"/>
        </w:rPr>
        <w:t xml:space="preserve">cada día y en las que participé durante el mes de noviembre del 2011 hasta enero del 2012 </w:t>
      </w:r>
      <w:r w:rsidRPr="001A7751">
        <w:rPr>
          <w:rFonts w:ascii="Arial" w:hAnsi="Arial" w:cs="Arial"/>
          <w:sz w:val="24"/>
          <w:szCs w:val="24"/>
        </w:rPr>
        <w:t>en</w:t>
      </w:r>
      <w:r>
        <w:rPr>
          <w:rFonts w:ascii="Arial" w:hAnsi="Arial" w:cs="Arial"/>
          <w:sz w:val="24"/>
          <w:szCs w:val="24"/>
        </w:rPr>
        <w:t xml:space="preserve"> </w:t>
      </w:r>
      <w:r w:rsidRPr="001A7751">
        <w:rPr>
          <w:rFonts w:ascii="Arial" w:hAnsi="Arial" w:cs="Arial"/>
          <w:sz w:val="24"/>
          <w:szCs w:val="24"/>
        </w:rPr>
        <w:t>las distintas actividades de cada área</w:t>
      </w:r>
      <w:r>
        <w:rPr>
          <w:rFonts w:ascii="Arial" w:hAnsi="Arial" w:cs="Arial"/>
          <w:sz w:val="24"/>
          <w:szCs w:val="24"/>
        </w:rPr>
        <w:t xml:space="preserve"> del Parque Zoológico de Córdoba</w:t>
      </w:r>
      <w:r w:rsidRPr="001A7751">
        <w:rPr>
          <w:rFonts w:ascii="Arial" w:hAnsi="Arial" w:cs="Arial"/>
          <w:sz w:val="24"/>
          <w:szCs w:val="24"/>
        </w:rPr>
        <w:t xml:space="preserve">. Para el caso del área de medicina veterinaria el objetivo </w:t>
      </w:r>
      <w:r>
        <w:rPr>
          <w:rFonts w:ascii="Arial" w:hAnsi="Arial" w:cs="Arial"/>
          <w:sz w:val="24"/>
          <w:szCs w:val="24"/>
        </w:rPr>
        <w:t>se concentró en</w:t>
      </w:r>
      <w:r w:rsidRPr="001A7751">
        <w:rPr>
          <w:rFonts w:ascii="Arial" w:hAnsi="Arial" w:cs="Arial"/>
          <w:sz w:val="24"/>
          <w:szCs w:val="24"/>
        </w:rPr>
        <w:t xml:space="preserve"> garantizar la salud y el bienestar de los individuos de la colección</w:t>
      </w:r>
      <w:r>
        <w:rPr>
          <w:rFonts w:ascii="Arial" w:hAnsi="Arial" w:cs="Arial"/>
          <w:sz w:val="24"/>
          <w:szCs w:val="24"/>
        </w:rPr>
        <w:t xml:space="preserve"> mediante la inspección de instalaciones, la preparación de suplementos alimenticios, medicina preventiva, laboratorio de análisis clínico, seguimiento de casos clínicos y participación en actividades de investigación</w:t>
      </w:r>
      <w:r w:rsidRPr="001A7751">
        <w:rPr>
          <w:rFonts w:ascii="Arial" w:hAnsi="Arial" w:cs="Arial"/>
          <w:sz w:val="24"/>
          <w:szCs w:val="24"/>
        </w:rPr>
        <w:t>.</w:t>
      </w:r>
    </w:p>
    <w:p w:rsidR="008932FA" w:rsidRPr="00F02464" w:rsidRDefault="008932FA" w:rsidP="008932FA">
      <w:pPr>
        <w:jc w:val="both"/>
        <w:rPr>
          <w:rFonts w:ascii="Arial" w:hAnsi="Arial" w:cs="Arial"/>
          <w:sz w:val="24"/>
          <w:szCs w:val="24"/>
          <w:u w:val="single"/>
        </w:rPr>
      </w:pPr>
      <w:r w:rsidRPr="00F02464">
        <w:rPr>
          <w:rFonts w:ascii="Arial" w:hAnsi="Arial" w:cs="Arial"/>
          <w:sz w:val="24"/>
          <w:szCs w:val="24"/>
          <w:u w:val="single"/>
        </w:rPr>
        <w:t>Recorridos</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Consiste en una caminata matutina por fuera de los albergues con el objetivo de ver las condiciones de los mismos y observar a grandes rasgos a los animales para identificar alguna anormalidad, en caso de encontrar alguna dar solución de manera rápida. Durante el recorrido también se conversa con los guarda animales para obtener más información sobre las condiciones de los albergues y de los animales en caso de que </w:t>
      </w:r>
      <w:r>
        <w:rPr>
          <w:rFonts w:ascii="Arial" w:hAnsi="Arial" w:cs="Arial"/>
          <w:sz w:val="24"/>
          <w:szCs w:val="24"/>
        </w:rPr>
        <w:t xml:space="preserve">las anomalías </w:t>
      </w:r>
      <w:r w:rsidRPr="001A7751">
        <w:rPr>
          <w:rFonts w:ascii="Arial" w:hAnsi="Arial" w:cs="Arial"/>
          <w:sz w:val="24"/>
          <w:szCs w:val="24"/>
        </w:rPr>
        <w:t xml:space="preserve">no sean visibles de primera impresión, o se tenga alguna duda sobre alguna </w:t>
      </w:r>
      <w:r>
        <w:rPr>
          <w:rFonts w:ascii="Arial" w:hAnsi="Arial" w:cs="Arial"/>
          <w:sz w:val="24"/>
          <w:szCs w:val="24"/>
        </w:rPr>
        <w:t>de ellas</w:t>
      </w:r>
      <w:r w:rsidRPr="001A7751">
        <w:rPr>
          <w:rFonts w:ascii="Arial" w:hAnsi="Arial" w:cs="Arial"/>
          <w:sz w:val="24"/>
          <w:szCs w:val="24"/>
        </w:rPr>
        <w:t>.</w:t>
      </w:r>
    </w:p>
    <w:p w:rsidR="008932FA" w:rsidRPr="001A7751" w:rsidRDefault="008932FA" w:rsidP="008932FA">
      <w:pPr>
        <w:jc w:val="both"/>
        <w:rPr>
          <w:rFonts w:ascii="Arial" w:hAnsi="Arial" w:cs="Arial"/>
          <w:sz w:val="24"/>
          <w:szCs w:val="24"/>
          <w:u w:val="single"/>
        </w:rPr>
      </w:pPr>
    </w:p>
    <w:p w:rsidR="008932FA" w:rsidRPr="00F02464" w:rsidRDefault="008932FA" w:rsidP="008932FA">
      <w:pPr>
        <w:jc w:val="both"/>
        <w:rPr>
          <w:rFonts w:ascii="Arial" w:hAnsi="Arial" w:cs="Arial"/>
          <w:sz w:val="24"/>
          <w:szCs w:val="24"/>
          <w:u w:val="single"/>
        </w:rPr>
      </w:pPr>
      <w:r w:rsidRPr="00F02464">
        <w:rPr>
          <w:rFonts w:ascii="Arial" w:hAnsi="Arial" w:cs="Arial"/>
          <w:sz w:val="24"/>
          <w:szCs w:val="24"/>
          <w:u w:val="single"/>
        </w:rPr>
        <w:t>Preparación de Titíbolas</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Se decidió implementar un sistema de complementación nutricional para los </w:t>
      </w:r>
      <w:r>
        <w:rPr>
          <w:rFonts w:ascii="Arial" w:hAnsi="Arial" w:cs="Arial"/>
          <w:sz w:val="24"/>
          <w:szCs w:val="24"/>
        </w:rPr>
        <w:t xml:space="preserve">(1.2.0) </w:t>
      </w:r>
      <w:r w:rsidRPr="001A7751">
        <w:rPr>
          <w:rFonts w:ascii="Arial" w:hAnsi="Arial" w:cs="Arial"/>
          <w:sz w:val="24"/>
          <w:szCs w:val="24"/>
        </w:rPr>
        <w:t>titíes pincel blanco (</w:t>
      </w:r>
      <w:r w:rsidRPr="001A7751">
        <w:rPr>
          <w:rFonts w:ascii="Arial" w:hAnsi="Arial" w:cs="Arial"/>
          <w:bCs/>
          <w:i/>
          <w:iCs/>
          <w:sz w:val="24"/>
          <w:szCs w:val="24"/>
          <w:shd w:val="clear" w:color="auto" w:fill="FFFFFF"/>
        </w:rPr>
        <w:t>Callithrix jacchus</w:t>
      </w:r>
      <w:r w:rsidRPr="001A7751">
        <w:rPr>
          <w:rFonts w:ascii="Arial" w:hAnsi="Arial" w:cs="Arial"/>
          <w:sz w:val="24"/>
          <w:szCs w:val="24"/>
        </w:rPr>
        <w:t xml:space="preserve">) ubicados dentro del área de hospital. Dicha complementación </w:t>
      </w:r>
      <w:r>
        <w:rPr>
          <w:rFonts w:ascii="Arial" w:hAnsi="Arial" w:cs="Arial"/>
          <w:sz w:val="24"/>
          <w:szCs w:val="24"/>
        </w:rPr>
        <w:t xml:space="preserve">tenía </w:t>
      </w:r>
      <w:r w:rsidRPr="001A7751">
        <w:rPr>
          <w:rFonts w:ascii="Arial" w:hAnsi="Arial" w:cs="Arial"/>
          <w:sz w:val="24"/>
          <w:szCs w:val="24"/>
        </w:rPr>
        <w:t>el propósito de brindar una mejor nutrición a éstos individuos y comenzar con un programa de condicionamiento animal para facilitar la administración de soluciones inyectables</w:t>
      </w:r>
      <w:r>
        <w:rPr>
          <w:rFonts w:ascii="Arial" w:hAnsi="Arial" w:cs="Arial"/>
          <w:sz w:val="24"/>
          <w:szCs w:val="24"/>
        </w:rPr>
        <w:t xml:space="preserve"> en los miembros pélvicos</w:t>
      </w:r>
      <w:r w:rsidRPr="001A7751">
        <w:rPr>
          <w:rFonts w:ascii="Arial" w:hAnsi="Arial" w:cs="Arial"/>
          <w:sz w:val="24"/>
          <w:szCs w:val="24"/>
        </w:rPr>
        <w:t xml:space="preserve">. Dicho manejo consiste en la elaboración de “Titibolas” a base de un complemento vitamínico en polvo para niños con sabor a vainilla mezclado con agua para dar una consistencia pastosa </w:t>
      </w:r>
      <w:r>
        <w:rPr>
          <w:rFonts w:ascii="Arial" w:hAnsi="Arial" w:cs="Arial"/>
          <w:sz w:val="24"/>
          <w:szCs w:val="24"/>
        </w:rPr>
        <w:t>y</w:t>
      </w:r>
      <w:r w:rsidRPr="001A7751">
        <w:rPr>
          <w:rFonts w:ascii="Arial" w:hAnsi="Arial" w:cs="Arial"/>
          <w:sz w:val="24"/>
          <w:szCs w:val="24"/>
        </w:rPr>
        <w:t xml:space="preserve"> elaborar </w:t>
      </w:r>
      <w:r>
        <w:rPr>
          <w:rFonts w:ascii="Arial" w:hAnsi="Arial" w:cs="Arial"/>
          <w:sz w:val="24"/>
          <w:szCs w:val="24"/>
        </w:rPr>
        <w:t>un tipo de</w:t>
      </w:r>
      <w:r w:rsidRPr="001A7751">
        <w:rPr>
          <w:rFonts w:ascii="Arial" w:hAnsi="Arial" w:cs="Arial"/>
          <w:sz w:val="24"/>
          <w:szCs w:val="24"/>
        </w:rPr>
        <w:t xml:space="preserve"> albóndiga</w:t>
      </w:r>
      <w:r>
        <w:rPr>
          <w:rFonts w:ascii="Arial" w:hAnsi="Arial" w:cs="Arial"/>
          <w:sz w:val="24"/>
          <w:szCs w:val="24"/>
        </w:rPr>
        <w:t xml:space="preserve"> (Imagen 3)</w:t>
      </w:r>
      <w:r w:rsidRPr="001A7751">
        <w:rPr>
          <w:rFonts w:ascii="Arial" w:hAnsi="Arial" w:cs="Arial"/>
          <w:sz w:val="24"/>
          <w:szCs w:val="24"/>
        </w:rPr>
        <w:t xml:space="preserve">. Se hace una dinámica diaria </w:t>
      </w:r>
      <w:r>
        <w:rPr>
          <w:rFonts w:ascii="Arial" w:hAnsi="Arial" w:cs="Arial"/>
          <w:sz w:val="24"/>
          <w:szCs w:val="24"/>
        </w:rPr>
        <w:t>que consiste en la</w:t>
      </w:r>
      <w:r w:rsidRPr="001A7751">
        <w:rPr>
          <w:rFonts w:ascii="Arial" w:hAnsi="Arial" w:cs="Arial"/>
          <w:sz w:val="24"/>
          <w:szCs w:val="24"/>
        </w:rPr>
        <w:t xml:space="preserve"> exposición de algún miembro </w:t>
      </w:r>
      <w:r>
        <w:rPr>
          <w:rFonts w:ascii="Arial" w:hAnsi="Arial" w:cs="Arial"/>
          <w:sz w:val="24"/>
          <w:szCs w:val="24"/>
        </w:rPr>
        <w:t>pélvico a través de los barrotes de la jaula y acostumbrarlos a sentir el pinchazo de la</w:t>
      </w:r>
      <w:r w:rsidRPr="001A7751">
        <w:rPr>
          <w:rFonts w:ascii="Arial" w:hAnsi="Arial" w:cs="Arial"/>
          <w:sz w:val="24"/>
          <w:szCs w:val="24"/>
        </w:rPr>
        <w:t xml:space="preserve"> jeringa a cambio de una titibola</w:t>
      </w:r>
      <w:r>
        <w:rPr>
          <w:rFonts w:ascii="Arial" w:hAnsi="Arial" w:cs="Arial"/>
          <w:sz w:val="24"/>
          <w:szCs w:val="24"/>
        </w:rPr>
        <w:t xml:space="preserve"> (durante el condicionamiento no se efectúa el pinchazo con la aguja, solo se hace una presión con la aguja de la jeringa tapada en la pierna) (Imagen 3)</w:t>
      </w:r>
      <w:r w:rsidRPr="001A7751">
        <w:rPr>
          <w:rFonts w:ascii="Arial" w:hAnsi="Arial" w:cs="Arial"/>
          <w:sz w:val="24"/>
          <w:szCs w:val="24"/>
        </w:rPr>
        <w:t>. Los avances han sido positivos, aunque se requiere de trabajo constante para lograr un completo éxito del condicionamiento.</w:t>
      </w: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1560000" cy="2340000"/>
            <wp:effectExtent l="19050" t="0" r="2100" b="0"/>
            <wp:docPr id="61" name="Imagen 3" descr="G:\PhOtOs\ZooCordoba\P115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ZooCordoba\P1150562.JPG"/>
                    <pic:cNvPicPr>
                      <a:picLocks noChangeAspect="1" noChangeArrowheads="1"/>
                    </pic:cNvPicPr>
                  </pic:nvPicPr>
                  <pic:blipFill>
                    <a:blip r:embed="rId26" cstate="screen"/>
                    <a:srcRect/>
                    <a:stretch>
                      <a:fillRect/>
                    </a:stretch>
                  </pic:blipFill>
                  <pic:spPr bwMode="auto">
                    <a:xfrm>
                      <a:off x="0" y="0"/>
                      <a:ext cx="1560000" cy="2340000"/>
                    </a:xfrm>
                    <a:prstGeom prst="rect">
                      <a:avLst/>
                    </a:prstGeom>
                    <a:noFill/>
                    <a:ln w="9525">
                      <a:noFill/>
                      <a:miter lim="800000"/>
                      <a:headEnd/>
                      <a:tailEnd/>
                    </a:ln>
                  </pic:spPr>
                </pic:pic>
              </a:graphicData>
            </a:graphic>
          </wp:inline>
        </w:drawing>
      </w:r>
      <w:r w:rsidRPr="001A7751">
        <w:rPr>
          <w:rFonts w:ascii="Arial" w:hAnsi="Arial" w:cs="Arial"/>
          <w:sz w:val="24"/>
          <w:szCs w:val="24"/>
        </w:rPr>
        <w:tab/>
      </w:r>
      <w:r w:rsidRPr="001A7751">
        <w:rPr>
          <w:rFonts w:ascii="Arial" w:hAnsi="Arial" w:cs="Arial"/>
          <w:sz w:val="24"/>
          <w:szCs w:val="24"/>
        </w:rPr>
        <w:tab/>
      </w:r>
      <w:r w:rsidRPr="001A7751">
        <w:rPr>
          <w:rFonts w:ascii="Arial" w:hAnsi="Arial" w:cs="Arial"/>
          <w:sz w:val="24"/>
          <w:szCs w:val="24"/>
        </w:rPr>
        <w:tab/>
      </w:r>
      <w:r w:rsidRPr="001A7751">
        <w:rPr>
          <w:rFonts w:ascii="Arial" w:hAnsi="Arial" w:cs="Arial"/>
          <w:noProof/>
          <w:sz w:val="24"/>
          <w:szCs w:val="24"/>
          <w:lang w:val="es-ES" w:eastAsia="es-ES"/>
        </w:rPr>
        <w:drawing>
          <wp:inline distT="0" distB="0" distL="0" distR="0">
            <wp:extent cx="2520000" cy="1680000"/>
            <wp:effectExtent l="19050" t="0" r="0" b="0"/>
            <wp:docPr id="68" name="Imagen 2" descr="G:\PhOtOs\ZooCordoba\P115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ZooCordoba\P1150315.JPG"/>
                    <pic:cNvPicPr>
                      <a:picLocks noChangeAspect="1" noChangeArrowheads="1"/>
                    </pic:cNvPicPr>
                  </pic:nvPicPr>
                  <pic:blipFill>
                    <a:blip r:embed="rId27"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3</w:t>
      </w:r>
      <w:r w:rsidRPr="001A7751">
        <w:rPr>
          <w:rFonts w:ascii="Arial" w:hAnsi="Arial" w:cs="Arial"/>
          <w:sz w:val="18"/>
          <w:szCs w:val="18"/>
        </w:rPr>
        <w:t>.</w:t>
      </w:r>
      <w:r>
        <w:rPr>
          <w:rFonts w:ascii="Arial" w:hAnsi="Arial" w:cs="Arial"/>
          <w:sz w:val="18"/>
          <w:szCs w:val="18"/>
        </w:rPr>
        <w:t xml:space="preserve"> </w:t>
      </w:r>
      <w:r w:rsidRPr="001A7751">
        <w:rPr>
          <w:rFonts w:ascii="Arial" w:hAnsi="Arial" w:cs="Arial"/>
          <w:sz w:val="18"/>
          <w:szCs w:val="18"/>
        </w:rPr>
        <w:t xml:space="preserve">Elaboración de </w:t>
      </w:r>
      <w:r>
        <w:rPr>
          <w:rFonts w:ascii="Arial" w:hAnsi="Arial" w:cs="Arial"/>
          <w:sz w:val="18"/>
          <w:szCs w:val="18"/>
        </w:rPr>
        <w:t>T</w:t>
      </w:r>
      <w:r w:rsidRPr="001A7751">
        <w:rPr>
          <w:rFonts w:ascii="Arial" w:hAnsi="Arial" w:cs="Arial"/>
          <w:sz w:val="18"/>
          <w:szCs w:val="18"/>
        </w:rPr>
        <w:t>itibolas y condicionamient</w:t>
      </w:r>
      <w:r>
        <w:rPr>
          <w:rFonts w:ascii="Arial" w:hAnsi="Arial" w:cs="Arial"/>
          <w:sz w:val="18"/>
          <w:szCs w:val="18"/>
        </w:rPr>
        <w:t>o</w:t>
      </w:r>
      <w:r w:rsidRPr="001A7751">
        <w:rPr>
          <w:rFonts w:ascii="Arial" w:hAnsi="Arial" w:cs="Arial"/>
          <w:sz w:val="18"/>
          <w:szCs w:val="18"/>
        </w:rPr>
        <w:t xml:space="preserve"> con los tití pincel blanco del hospital.</w:t>
      </w:r>
    </w:p>
    <w:p w:rsidR="008932FA" w:rsidRPr="001A7751" w:rsidRDefault="008932FA" w:rsidP="008932FA">
      <w:pPr>
        <w:jc w:val="center"/>
        <w:rPr>
          <w:rFonts w:ascii="Arial" w:hAnsi="Arial" w:cs="Arial"/>
          <w:sz w:val="18"/>
          <w:szCs w:val="18"/>
        </w:rPr>
      </w:pPr>
    </w:p>
    <w:p w:rsidR="008932FA" w:rsidRPr="00466BE1" w:rsidRDefault="008932FA" w:rsidP="008932FA">
      <w:pPr>
        <w:jc w:val="both"/>
        <w:rPr>
          <w:rFonts w:ascii="Arial" w:hAnsi="Arial" w:cs="Arial"/>
          <w:b/>
          <w:sz w:val="24"/>
          <w:szCs w:val="24"/>
        </w:rPr>
      </w:pPr>
      <w:r w:rsidRPr="00466BE1">
        <w:rPr>
          <w:rFonts w:ascii="Arial" w:hAnsi="Arial" w:cs="Arial"/>
          <w:b/>
          <w:sz w:val="24"/>
          <w:szCs w:val="24"/>
        </w:rPr>
        <w:t>Medicina preventiva</w:t>
      </w:r>
    </w:p>
    <w:p w:rsidR="008932FA" w:rsidRPr="001A7751" w:rsidRDefault="008932FA" w:rsidP="008932FA">
      <w:pPr>
        <w:jc w:val="both"/>
        <w:rPr>
          <w:rFonts w:ascii="Arial" w:hAnsi="Arial" w:cs="Arial"/>
          <w:sz w:val="24"/>
          <w:szCs w:val="24"/>
        </w:rPr>
      </w:pPr>
      <w:r>
        <w:rPr>
          <w:rFonts w:ascii="Arial" w:hAnsi="Arial" w:cs="Arial"/>
          <w:sz w:val="24"/>
          <w:szCs w:val="24"/>
        </w:rPr>
        <w:t>Se define como</w:t>
      </w:r>
      <w:r w:rsidRPr="001A7751">
        <w:rPr>
          <w:rFonts w:ascii="Arial" w:hAnsi="Arial" w:cs="Arial"/>
          <w:sz w:val="24"/>
          <w:szCs w:val="24"/>
        </w:rPr>
        <w:t xml:space="preserve"> cualquier tipo de acci</w:t>
      </w:r>
      <w:r>
        <w:rPr>
          <w:rFonts w:ascii="Arial" w:hAnsi="Arial" w:cs="Arial"/>
          <w:sz w:val="24"/>
          <w:szCs w:val="24"/>
        </w:rPr>
        <w:t>ón realizada</w:t>
      </w:r>
      <w:r w:rsidRPr="001A7751">
        <w:rPr>
          <w:rFonts w:ascii="Arial" w:hAnsi="Arial" w:cs="Arial"/>
          <w:sz w:val="24"/>
          <w:szCs w:val="24"/>
        </w:rPr>
        <w:t xml:space="preserve"> que evita la presentación de enfermedades, es decir prevenirlas. Ésta labor es básica para el mantenimiento de la salud animal dentro de cualquier zoológico, es elemental contar con un buen calendario de revisiones semestrales o anuales (según la especie), planes de vacunación, eliminación de fauna nociva, nutrición y enriquecimiento animal.</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En el manejo de medicina preventiva se hicieron </w:t>
      </w:r>
      <w:r w:rsidRPr="00466BE1">
        <w:rPr>
          <w:rFonts w:ascii="Arial" w:hAnsi="Arial" w:cs="Arial"/>
          <w:sz w:val="24"/>
          <w:szCs w:val="24"/>
          <w:u w:val="single"/>
        </w:rPr>
        <w:t>exámenes físicos generales</w:t>
      </w:r>
      <w:r w:rsidRPr="001A7751">
        <w:rPr>
          <w:rFonts w:ascii="Arial" w:hAnsi="Arial" w:cs="Arial"/>
          <w:sz w:val="24"/>
          <w:szCs w:val="24"/>
        </w:rPr>
        <w:t xml:space="preserve"> a:</w:t>
      </w:r>
    </w:p>
    <w:p w:rsidR="008932FA" w:rsidRPr="001A7751" w:rsidRDefault="008932FA" w:rsidP="008932FA">
      <w:pPr>
        <w:pStyle w:val="Prrafodelista"/>
        <w:numPr>
          <w:ilvl w:val="0"/>
          <w:numId w:val="6"/>
        </w:numPr>
        <w:jc w:val="both"/>
        <w:rPr>
          <w:rFonts w:ascii="Arial" w:hAnsi="Arial" w:cs="Arial"/>
          <w:sz w:val="24"/>
          <w:szCs w:val="24"/>
        </w:rPr>
      </w:pPr>
      <w:r w:rsidRPr="001A7751">
        <w:rPr>
          <w:rFonts w:ascii="Arial" w:hAnsi="Arial" w:cs="Arial"/>
          <w:sz w:val="24"/>
          <w:szCs w:val="24"/>
        </w:rPr>
        <w:t>0.0.3 Buitre leonado (</w:t>
      </w:r>
      <w:r w:rsidRPr="001A7751">
        <w:rPr>
          <w:rFonts w:ascii="Arial" w:hAnsi="Arial" w:cs="Arial"/>
          <w:i/>
          <w:color w:val="222222"/>
          <w:sz w:val="24"/>
          <w:szCs w:val="24"/>
          <w:shd w:val="clear" w:color="auto" w:fill="FFFFFF"/>
        </w:rPr>
        <w:t>Gyps fulvus</w:t>
      </w:r>
      <w:r w:rsidRPr="001A7751">
        <w:rPr>
          <w:rFonts w:ascii="Arial" w:hAnsi="Arial" w:cs="Arial"/>
          <w:sz w:val="24"/>
          <w:szCs w:val="24"/>
        </w:rPr>
        <w:t>)</w:t>
      </w:r>
    </w:p>
    <w:p w:rsidR="008932FA" w:rsidRPr="001A7751" w:rsidRDefault="008932FA" w:rsidP="008932FA">
      <w:pPr>
        <w:pStyle w:val="Prrafodelista"/>
        <w:numPr>
          <w:ilvl w:val="0"/>
          <w:numId w:val="6"/>
        </w:numPr>
        <w:jc w:val="both"/>
        <w:rPr>
          <w:rFonts w:ascii="Arial" w:hAnsi="Arial" w:cs="Arial"/>
          <w:sz w:val="24"/>
          <w:szCs w:val="24"/>
        </w:rPr>
      </w:pPr>
      <w:r w:rsidRPr="001A7751">
        <w:rPr>
          <w:rFonts w:ascii="Arial" w:hAnsi="Arial" w:cs="Arial"/>
          <w:sz w:val="24"/>
          <w:szCs w:val="24"/>
        </w:rPr>
        <w:t>0.0.1 Pato común (</w:t>
      </w:r>
      <w:r w:rsidRPr="001A7751">
        <w:rPr>
          <w:rFonts w:ascii="Arial" w:hAnsi="Arial" w:cs="Arial"/>
          <w:i/>
          <w:sz w:val="24"/>
          <w:szCs w:val="24"/>
        </w:rPr>
        <w:t>Anas platyrhynchos</w:t>
      </w:r>
      <w:r w:rsidRPr="001A7751">
        <w:rPr>
          <w:rFonts w:ascii="Arial" w:hAnsi="Arial" w:cs="Arial"/>
          <w:sz w:val="24"/>
          <w:szCs w:val="24"/>
        </w:rPr>
        <w:t>)</w:t>
      </w:r>
    </w:p>
    <w:p w:rsidR="008932FA" w:rsidRPr="001A7751" w:rsidRDefault="008932FA" w:rsidP="008932FA">
      <w:pPr>
        <w:pStyle w:val="Prrafodelista"/>
        <w:numPr>
          <w:ilvl w:val="0"/>
          <w:numId w:val="6"/>
        </w:numPr>
        <w:jc w:val="both"/>
        <w:rPr>
          <w:rFonts w:ascii="Arial" w:hAnsi="Arial" w:cs="Arial"/>
          <w:sz w:val="24"/>
          <w:szCs w:val="24"/>
        </w:rPr>
      </w:pPr>
      <w:r w:rsidRPr="001A7751">
        <w:rPr>
          <w:rFonts w:ascii="Arial" w:hAnsi="Arial" w:cs="Arial"/>
          <w:sz w:val="24"/>
          <w:szCs w:val="24"/>
        </w:rPr>
        <w:t>0.0.1 Cernícalo vulgar (</w:t>
      </w:r>
      <w:r w:rsidRPr="001A7751">
        <w:rPr>
          <w:rFonts w:ascii="Arial" w:hAnsi="Arial" w:cs="Arial"/>
          <w:i/>
          <w:sz w:val="24"/>
          <w:szCs w:val="24"/>
          <w:shd w:val="clear" w:color="auto" w:fill="FFFFFF"/>
        </w:rPr>
        <w:t>Falco tinnunculus</w:t>
      </w:r>
      <w:r w:rsidRPr="001A7751">
        <w:rPr>
          <w:rFonts w:ascii="Arial" w:hAnsi="Arial" w:cs="Arial"/>
          <w:sz w:val="24"/>
          <w:szCs w:val="24"/>
        </w:rPr>
        <w:t>)</w:t>
      </w:r>
    </w:p>
    <w:p w:rsidR="008932FA" w:rsidRPr="001A7751" w:rsidRDefault="008932FA" w:rsidP="008932FA">
      <w:pPr>
        <w:pStyle w:val="Prrafodelista"/>
        <w:numPr>
          <w:ilvl w:val="0"/>
          <w:numId w:val="6"/>
        </w:numPr>
        <w:jc w:val="both"/>
        <w:rPr>
          <w:rFonts w:ascii="Arial" w:hAnsi="Arial" w:cs="Arial"/>
          <w:sz w:val="24"/>
          <w:szCs w:val="24"/>
        </w:rPr>
      </w:pPr>
      <w:r w:rsidRPr="001A7751">
        <w:rPr>
          <w:rFonts w:ascii="Arial" w:hAnsi="Arial" w:cs="Arial"/>
          <w:sz w:val="24"/>
          <w:szCs w:val="24"/>
        </w:rPr>
        <w:t>0.1.0 Tortuga mora (</w:t>
      </w:r>
      <w:r w:rsidRPr="001A7751">
        <w:rPr>
          <w:rFonts w:ascii="Arial" w:hAnsi="Arial" w:cs="Arial"/>
          <w:i/>
          <w:sz w:val="24"/>
          <w:szCs w:val="24"/>
          <w:shd w:val="clear" w:color="auto" w:fill="FFFFFF"/>
        </w:rPr>
        <w:t>Testudo graeca</w:t>
      </w:r>
      <w:r w:rsidRPr="001A7751">
        <w:rPr>
          <w:rFonts w:ascii="Arial" w:hAnsi="Arial" w:cs="Arial"/>
          <w:sz w:val="24"/>
          <w:szCs w:val="24"/>
        </w:rPr>
        <w:t>)</w:t>
      </w:r>
    </w:p>
    <w:p w:rsidR="008932FA" w:rsidRPr="001A7751" w:rsidRDefault="008932FA" w:rsidP="008932FA">
      <w:pPr>
        <w:pStyle w:val="Prrafodelista"/>
        <w:numPr>
          <w:ilvl w:val="0"/>
          <w:numId w:val="6"/>
        </w:numPr>
        <w:jc w:val="both"/>
        <w:rPr>
          <w:rFonts w:ascii="Arial" w:hAnsi="Arial" w:cs="Arial"/>
          <w:sz w:val="24"/>
          <w:szCs w:val="24"/>
        </w:rPr>
      </w:pPr>
      <w:r w:rsidRPr="001A7751">
        <w:rPr>
          <w:rFonts w:ascii="Arial" w:hAnsi="Arial" w:cs="Arial"/>
          <w:sz w:val="24"/>
          <w:szCs w:val="24"/>
        </w:rPr>
        <w:t>1.0.1 Tortuga mediterránea (</w:t>
      </w:r>
      <w:r w:rsidRPr="001A7751">
        <w:rPr>
          <w:rFonts w:ascii="Arial" w:hAnsi="Arial" w:cs="Arial"/>
          <w:i/>
          <w:sz w:val="24"/>
          <w:szCs w:val="24"/>
          <w:shd w:val="clear" w:color="auto" w:fill="FFFFFF"/>
        </w:rPr>
        <w:t>Testudo hermanni</w:t>
      </w:r>
      <w:r w:rsidRPr="001A7751">
        <w:rPr>
          <w:rFonts w:ascii="Arial" w:hAnsi="Arial" w:cs="Arial"/>
          <w:sz w:val="24"/>
          <w:szCs w:val="24"/>
        </w:rPr>
        <w:t>)</w:t>
      </w:r>
    </w:p>
    <w:p w:rsidR="008932FA" w:rsidRPr="001A7751" w:rsidRDefault="008932FA" w:rsidP="008932FA">
      <w:pPr>
        <w:pStyle w:val="Prrafodelista"/>
        <w:numPr>
          <w:ilvl w:val="0"/>
          <w:numId w:val="6"/>
        </w:numPr>
        <w:jc w:val="both"/>
        <w:rPr>
          <w:rFonts w:ascii="Arial" w:hAnsi="Arial" w:cs="Arial"/>
          <w:sz w:val="24"/>
          <w:szCs w:val="24"/>
        </w:rPr>
      </w:pPr>
      <w:r w:rsidRPr="001A7751">
        <w:rPr>
          <w:rFonts w:ascii="Arial" w:hAnsi="Arial" w:cs="Arial"/>
          <w:sz w:val="24"/>
          <w:szCs w:val="24"/>
        </w:rPr>
        <w:t>3.3.0 Arruí (</w:t>
      </w:r>
      <w:r w:rsidRPr="001A7751">
        <w:rPr>
          <w:rFonts w:ascii="Arial" w:hAnsi="Arial" w:cs="Arial"/>
          <w:i/>
          <w:sz w:val="24"/>
          <w:szCs w:val="24"/>
        </w:rPr>
        <w:t>Ammotragus lervia</w:t>
      </w:r>
      <w:r w:rsidRPr="001A7751">
        <w:rPr>
          <w:rFonts w:ascii="Arial" w:hAnsi="Arial" w:cs="Arial"/>
          <w:sz w:val="24"/>
          <w:szCs w:val="24"/>
        </w:rPr>
        <w:t>)</w:t>
      </w:r>
    </w:p>
    <w:p w:rsidR="008932FA" w:rsidRPr="001A7751" w:rsidRDefault="008932FA" w:rsidP="008932FA">
      <w:pPr>
        <w:jc w:val="both"/>
        <w:rPr>
          <w:rFonts w:ascii="Arial" w:hAnsi="Arial" w:cs="Arial"/>
          <w:sz w:val="24"/>
          <w:szCs w:val="24"/>
        </w:rPr>
      </w:pPr>
      <w:r w:rsidRPr="00466BE1">
        <w:rPr>
          <w:rFonts w:ascii="Arial" w:hAnsi="Arial" w:cs="Arial"/>
          <w:sz w:val="24"/>
          <w:szCs w:val="24"/>
          <w:u w:val="single"/>
        </w:rPr>
        <w:t>Desparasitaciones</w:t>
      </w:r>
      <w:r w:rsidRPr="001A7751">
        <w:rPr>
          <w:rFonts w:ascii="Arial" w:hAnsi="Arial" w:cs="Arial"/>
          <w:sz w:val="24"/>
          <w:szCs w:val="24"/>
        </w:rPr>
        <w:t xml:space="preserve"> a los siguientes ejemplares: </w:t>
      </w:r>
    </w:p>
    <w:tbl>
      <w:tblPr>
        <w:tblStyle w:val="Tablaconcuadrcula"/>
        <w:tblW w:w="0" w:type="auto"/>
        <w:tblLook w:val="04A0"/>
      </w:tblPr>
      <w:tblGrid>
        <w:gridCol w:w="3591"/>
        <w:gridCol w:w="5025"/>
      </w:tblGrid>
      <w:tr w:rsidR="008932FA" w:rsidRPr="001A7751" w:rsidTr="00207EC5">
        <w:tc>
          <w:tcPr>
            <w:tcW w:w="3591" w:type="dxa"/>
          </w:tcPr>
          <w:p w:rsidR="008932FA" w:rsidRPr="001A7751" w:rsidRDefault="008932FA" w:rsidP="00207EC5">
            <w:pPr>
              <w:spacing w:line="276" w:lineRule="auto"/>
              <w:jc w:val="center"/>
              <w:rPr>
                <w:rFonts w:ascii="Arial" w:hAnsi="Arial" w:cs="Arial"/>
                <w:b/>
              </w:rPr>
            </w:pPr>
            <w:r w:rsidRPr="001A7751">
              <w:rPr>
                <w:rFonts w:ascii="Arial" w:hAnsi="Arial" w:cs="Arial"/>
                <w:b/>
              </w:rPr>
              <w:t>Desparasitante</w:t>
            </w:r>
          </w:p>
        </w:tc>
        <w:tc>
          <w:tcPr>
            <w:tcW w:w="5025" w:type="dxa"/>
          </w:tcPr>
          <w:p w:rsidR="008932FA" w:rsidRPr="001A7751" w:rsidRDefault="008932FA" w:rsidP="00207EC5">
            <w:pPr>
              <w:spacing w:line="276" w:lineRule="auto"/>
              <w:jc w:val="center"/>
              <w:rPr>
                <w:rFonts w:ascii="Arial" w:hAnsi="Arial" w:cs="Arial"/>
                <w:b/>
              </w:rPr>
            </w:pPr>
            <w:r w:rsidRPr="001A7751">
              <w:rPr>
                <w:rFonts w:ascii="Arial" w:hAnsi="Arial" w:cs="Arial"/>
                <w:b/>
              </w:rPr>
              <w:t>Especie</w:t>
            </w:r>
          </w:p>
        </w:tc>
      </w:tr>
      <w:tr w:rsidR="008932FA" w:rsidRPr="001A7751" w:rsidTr="00207EC5">
        <w:tc>
          <w:tcPr>
            <w:tcW w:w="3591" w:type="dxa"/>
            <w:vMerge w:val="restart"/>
          </w:tcPr>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Ivermectina (0.2mg/kg PV SC)</w:t>
            </w:r>
          </w:p>
        </w:tc>
        <w:tc>
          <w:tcPr>
            <w:tcW w:w="5025" w:type="dxa"/>
          </w:tcPr>
          <w:p w:rsidR="008932FA" w:rsidRPr="001A7751" w:rsidRDefault="008932FA" w:rsidP="00207EC5">
            <w:pPr>
              <w:spacing w:line="276" w:lineRule="auto"/>
              <w:jc w:val="both"/>
              <w:rPr>
                <w:rFonts w:ascii="Arial" w:hAnsi="Arial" w:cs="Arial"/>
              </w:rPr>
            </w:pPr>
            <w:r w:rsidRPr="001A7751">
              <w:rPr>
                <w:rFonts w:ascii="Arial" w:hAnsi="Arial" w:cs="Arial"/>
              </w:rPr>
              <w:t>3.3.1 Arrui (</w:t>
            </w:r>
            <w:r w:rsidRPr="001A7751">
              <w:rPr>
                <w:rFonts w:ascii="Arial" w:hAnsi="Arial" w:cs="Arial"/>
                <w:i/>
              </w:rPr>
              <w:t>Ammotragus lervia</w:t>
            </w:r>
            <w:r w:rsidRPr="001A7751">
              <w:rPr>
                <w:rFonts w:ascii="Arial" w:hAnsi="Arial" w:cs="Arial"/>
              </w:rPr>
              <w:t>)</w:t>
            </w:r>
          </w:p>
          <w:p w:rsidR="008932FA" w:rsidRPr="001A7751" w:rsidRDefault="008932FA" w:rsidP="00207EC5">
            <w:pPr>
              <w:spacing w:line="276" w:lineRule="auto"/>
              <w:jc w:val="both"/>
              <w:rPr>
                <w:rFonts w:ascii="Arial" w:hAnsi="Arial" w:cs="Arial"/>
                <w:lang w:val="en-US"/>
              </w:rPr>
            </w:pPr>
          </w:p>
        </w:tc>
      </w:tr>
      <w:tr w:rsidR="008932FA" w:rsidRPr="001A7751" w:rsidTr="00207EC5">
        <w:tc>
          <w:tcPr>
            <w:tcW w:w="3591" w:type="dxa"/>
            <w:vMerge/>
          </w:tcPr>
          <w:p w:rsidR="008932FA" w:rsidRPr="001A7751" w:rsidRDefault="008932FA" w:rsidP="00207EC5">
            <w:pPr>
              <w:spacing w:line="276" w:lineRule="auto"/>
              <w:jc w:val="both"/>
              <w:rPr>
                <w:rFonts w:ascii="Arial" w:hAnsi="Arial" w:cs="Arial"/>
                <w:lang w:val="en-US"/>
              </w:rPr>
            </w:pPr>
          </w:p>
        </w:tc>
        <w:tc>
          <w:tcPr>
            <w:tcW w:w="5025" w:type="dxa"/>
          </w:tcPr>
          <w:p w:rsidR="008932FA" w:rsidRPr="001A7751" w:rsidRDefault="008932FA" w:rsidP="00207EC5">
            <w:pPr>
              <w:spacing w:line="276" w:lineRule="auto"/>
              <w:jc w:val="both"/>
              <w:rPr>
                <w:rFonts w:ascii="Arial" w:hAnsi="Arial" w:cs="Arial"/>
                <w:lang w:val="en-US"/>
              </w:rPr>
            </w:pPr>
            <w:r w:rsidRPr="001A7751">
              <w:rPr>
                <w:rFonts w:ascii="Arial" w:hAnsi="Arial" w:cs="Arial"/>
              </w:rPr>
              <w:t>0.0.3 Buitre leonado (</w:t>
            </w:r>
            <w:r w:rsidRPr="001A7751">
              <w:rPr>
                <w:rFonts w:ascii="Arial" w:hAnsi="Arial" w:cs="Arial"/>
                <w:i/>
              </w:rPr>
              <w:t>Gyps fulvus</w:t>
            </w:r>
            <w:r w:rsidRPr="001A7751">
              <w:rPr>
                <w:rFonts w:ascii="Arial" w:hAnsi="Arial" w:cs="Arial"/>
              </w:rPr>
              <w:t>)</w:t>
            </w:r>
          </w:p>
        </w:tc>
      </w:tr>
      <w:tr w:rsidR="008932FA" w:rsidRPr="001A7751" w:rsidTr="00207EC5">
        <w:tc>
          <w:tcPr>
            <w:tcW w:w="3591" w:type="dxa"/>
            <w:vMerge w:val="restart"/>
          </w:tcPr>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Mebendazol (70mg/kg PV VO)</w:t>
            </w:r>
          </w:p>
        </w:tc>
        <w:tc>
          <w:tcPr>
            <w:tcW w:w="5025" w:type="dxa"/>
          </w:tcPr>
          <w:p w:rsidR="008932FA" w:rsidRPr="001A7751" w:rsidRDefault="008932FA" w:rsidP="00207EC5">
            <w:pPr>
              <w:tabs>
                <w:tab w:val="right" w:pos="3464"/>
              </w:tabs>
              <w:spacing w:line="276" w:lineRule="auto"/>
              <w:jc w:val="both"/>
              <w:rPr>
                <w:rFonts w:ascii="Arial" w:hAnsi="Arial" w:cs="Arial"/>
                <w:lang w:val="en-US"/>
              </w:rPr>
            </w:pPr>
            <w:r w:rsidRPr="001A7751">
              <w:rPr>
                <w:rFonts w:ascii="Arial" w:hAnsi="Arial" w:cs="Arial"/>
                <w:lang w:val="en-US"/>
              </w:rPr>
              <w:t xml:space="preserve">1.0.0 Papión sagrado </w:t>
            </w:r>
            <w:r w:rsidRPr="001A7751">
              <w:rPr>
                <w:rFonts w:ascii="Arial" w:hAnsi="Arial" w:cs="Arial"/>
                <w:lang w:val="en-US"/>
              </w:rPr>
              <w:tab/>
              <w:t>(</w:t>
            </w:r>
            <w:r w:rsidRPr="001A7751">
              <w:rPr>
                <w:rFonts w:ascii="Arial" w:hAnsi="Arial" w:cs="Arial"/>
                <w:i/>
                <w:shd w:val="clear" w:color="auto" w:fill="FFFFFF"/>
              </w:rPr>
              <w:t>Papio hamadryas</w:t>
            </w:r>
            <w:r w:rsidRPr="001A7751">
              <w:rPr>
                <w:rFonts w:ascii="Arial" w:hAnsi="Arial" w:cs="Arial"/>
                <w:lang w:val="en-US"/>
              </w:rPr>
              <w:t>)</w:t>
            </w:r>
          </w:p>
        </w:tc>
      </w:tr>
      <w:tr w:rsidR="008932FA" w:rsidRPr="001A7751" w:rsidTr="00207EC5">
        <w:tc>
          <w:tcPr>
            <w:tcW w:w="3591" w:type="dxa"/>
            <w:vMerge/>
          </w:tcPr>
          <w:p w:rsidR="008932FA" w:rsidRPr="001A7751" w:rsidRDefault="008932FA" w:rsidP="00207EC5">
            <w:pPr>
              <w:spacing w:line="276" w:lineRule="auto"/>
              <w:jc w:val="both"/>
              <w:rPr>
                <w:rFonts w:ascii="Arial" w:hAnsi="Arial" w:cs="Arial"/>
                <w:lang w:val="en-US"/>
              </w:rPr>
            </w:pPr>
          </w:p>
        </w:tc>
        <w:tc>
          <w:tcPr>
            <w:tcW w:w="5025" w:type="dxa"/>
          </w:tcPr>
          <w:p w:rsidR="008932FA" w:rsidRPr="001A7751" w:rsidRDefault="008932FA" w:rsidP="00207EC5">
            <w:pPr>
              <w:spacing w:line="276" w:lineRule="auto"/>
              <w:jc w:val="both"/>
              <w:rPr>
                <w:rFonts w:ascii="Arial" w:hAnsi="Arial" w:cs="Arial"/>
              </w:rPr>
            </w:pPr>
            <w:r w:rsidRPr="001A7751">
              <w:rPr>
                <w:rFonts w:ascii="Arial" w:hAnsi="Arial" w:cs="Arial"/>
              </w:rPr>
              <w:t>0.2.0 Macaco de Gibraltar (</w:t>
            </w:r>
            <w:r w:rsidRPr="001A7751">
              <w:rPr>
                <w:rFonts w:ascii="Arial" w:hAnsi="Arial" w:cs="Arial"/>
                <w:i/>
                <w:shd w:val="clear" w:color="auto" w:fill="FFFFFF"/>
              </w:rPr>
              <w:t>Macaca sylvanus</w:t>
            </w:r>
            <w:r w:rsidRPr="001A7751">
              <w:rPr>
                <w:rFonts w:ascii="Arial" w:hAnsi="Arial" w:cs="Arial"/>
              </w:rPr>
              <w:t>)</w:t>
            </w:r>
          </w:p>
        </w:tc>
      </w:tr>
      <w:tr w:rsidR="008932FA" w:rsidRPr="001A7751" w:rsidTr="00207EC5">
        <w:tc>
          <w:tcPr>
            <w:tcW w:w="3591" w:type="dxa"/>
            <w:vMerge/>
          </w:tcPr>
          <w:p w:rsidR="008932FA" w:rsidRPr="001A7751" w:rsidRDefault="008932FA" w:rsidP="00207EC5">
            <w:pPr>
              <w:spacing w:line="276" w:lineRule="auto"/>
              <w:jc w:val="both"/>
              <w:rPr>
                <w:rFonts w:ascii="Arial" w:hAnsi="Arial" w:cs="Arial"/>
              </w:rPr>
            </w:pPr>
          </w:p>
        </w:tc>
        <w:tc>
          <w:tcPr>
            <w:tcW w:w="5025" w:type="dxa"/>
          </w:tcPr>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0.1.0 Mandril (</w:t>
            </w:r>
            <w:r w:rsidRPr="001A7751">
              <w:rPr>
                <w:rFonts w:ascii="Arial" w:hAnsi="Arial" w:cs="Arial"/>
                <w:i/>
                <w:shd w:val="clear" w:color="auto" w:fill="FFFFFF"/>
              </w:rPr>
              <w:t>Mandrillus sphinx</w:t>
            </w:r>
            <w:r w:rsidRPr="001A7751">
              <w:rPr>
                <w:rFonts w:ascii="Arial" w:hAnsi="Arial" w:cs="Arial"/>
                <w:lang w:val="en-US"/>
              </w:rPr>
              <w:t>)</w:t>
            </w:r>
          </w:p>
        </w:tc>
      </w:tr>
    </w:tbl>
    <w:p w:rsidR="008932FA" w:rsidRPr="001A7751" w:rsidRDefault="008932FA" w:rsidP="008932FA">
      <w:pPr>
        <w:jc w:val="both"/>
        <w:rPr>
          <w:rFonts w:ascii="Arial" w:hAnsi="Arial" w:cs="Arial"/>
          <w:sz w:val="18"/>
          <w:szCs w:val="18"/>
        </w:rPr>
      </w:pPr>
      <w:r w:rsidRPr="001A7751">
        <w:rPr>
          <w:rFonts w:ascii="Arial" w:hAnsi="Arial" w:cs="Arial"/>
          <w:sz w:val="18"/>
          <w:szCs w:val="18"/>
        </w:rPr>
        <w:t xml:space="preserve">Tabla </w:t>
      </w:r>
      <w:r>
        <w:rPr>
          <w:rFonts w:ascii="Arial" w:hAnsi="Arial" w:cs="Arial"/>
          <w:sz w:val="18"/>
          <w:szCs w:val="18"/>
        </w:rPr>
        <w:t>1</w:t>
      </w:r>
      <w:r w:rsidRPr="001A7751">
        <w:rPr>
          <w:rFonts w:ascii="Arial" w:hAnsi="Arial" w:cs="Arial"/>
          <w:sz w:val="18"/>
          <w:szCs w:val="18"/>
        </w:rPr>
        <w:t>. Desparasitaciones de algunos individuos de la colección de ZooCórdoba.</w:t>
      </w:r>
    </w:p>
    <w:p w:rsidR="008932FA" w:rsidRDefault="008932FA" w:rsidP="008932FA">
      <w:pPr>
        <w:jc w:val="both"/>
        <w:rPr>
          <w:rFonts w:ascii="Arial" w:hAnsi="Arial" w:cs="Arial"/>
          <w:sz w:val="24"/>
          <w:szCs w:val="24"/>
        </w:rPr>
        <w:sectPr w:rsidR="008932FA" w:rsidSect="00B427EF">
          <w:pgSz w:w="10440" w:h="15120" w:code="7"/>
          <w:pgMar w:top="1077" w:right="794" w:bottom="340" w:left="907" w:header="708" w:footer="708" w:gutter="0"/>
          <w:cols w:space="708"/>
          <w:docGrid w:linePitch="360"/>
        </w:sectPr>
      </w:pPr>
    </w:p>
    <w:p w:rsidR="008932FA"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1260000" cy="1884012"/>
            <wp:effectExtent l="19050" t="0" r="0" b="0"/>
            <wp:docPr id="75" name="Imagen 16" descr="G:\PhOtOs\ZooCordoba\Primates\P111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hOtOs\ZooCordoba\Primates\P1110472.JPG"/>
                    <pic:cNvPicPr>
                      <a:picLocks noChangeAspect="1" noChangeArrowheads="1"/>
                    </pic:cNvPicPr>
                  </pic:nvPicPr>
                  <pic:blipFill>
                    <a:blip r:embed="rId28" cstate="screen"/>
                    <a:srcRect/>
                    <a:stretch>
                      <a:fillRect/>
                    </a:stretch>
                  </pic:blipFill>
                  <pic:spPr bwMode="auto">
                    <a:xfrm>
                      <a:off x="0" y="0"/>
                      <a:ext cx="1260000" cy="1884012"/>
                    </a:xfrm>
                    <a:prstGeom prst="rect">
                      <a:avLst/>
                    </a:prstGeom>
                    <a:noFill/>
                    <a:ln w="9525">
                      <a:noFill/>
                      <a:miter lim="800000"/>
                      <a:headEnd/>
                      <a:tailEnd/>
                    </a:ln>
                  </pic:spPr>
                </pic:pic>
              </a:graphicData>
            </a:graphic>
          </wp:inline>
        </w:drawing>
      </w:r>
    </w:p>
    <w:p w:rsidR="008932FA" w:rsidRDefault="008932FA" w:rsidP="008932FA">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4a</w:t>
      </w:r>
      <w:r w:rsidRPr="001A7751">
        <w:rPr>
          <w:rFonts w:ascii="Arial" w:hAnsi="Arial" w:cs="Arial"/>
          <w:sz w:val="18"/>
          <w:szCs w:val="18"/>
        </w:rPr>
        <w:t>. Mandril en el albergue</w:t>
      </w:r>
    </w:p>
    <w:p w:rsidR="008932FA" w:rsidRDefault="008932FA" w:rsidP="008932FA">
      <w:pPr>
        <w:jc w:val="center"/>
        <w:rPr>
          <w:rFonts w:ascii="Arial" w:hAnsi="Arial" w:cs="Arial"/>
          <w:sz w:val="18"/>
          <w:szCs w:val="18"/>
        </w:rPr>
      </w:pPr>
      <w:r w:rsidRPr="00DB4741">
        <w:rPr>
          <w:rFonts w:ascii="Arial" w:hAnsi="Arial" w:cs="Arial"/>
          <w:noProof/>
          <w:sz w:val="18"/>
          <w:szCs w:val="18"/>
          <w:lang w:val="es-ES" w:eastAsia="es-ES"/>
        </w:rPr>
        <w:lastRenderedPageBreak/>
        <w:drawing>
          <wp:inline distT="0" distB="0" distL="0" distR="0">
            <wp:extent cx="1200706" cy="1800000"/>
            <wp:effectExtent l="19050" t="0" r="0" b="0"/>
            <wp:docPr id="76" name="Imagen 2" descr="G:\PhOtOs\ZooCordoba\P116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ZooCordoba\P1160685.JPG"/>
                    <pic:cNvPicPr>
                      <a:picLocks noChangeAspect="1" noChangeArrowheads="1"/>
                    </pic:cNvPicPr>
                  </pic:nvPicPr>
                  <pic:blipFill>
                    <a:blip r:embed="rId29" cstate="screen"/>
                    <a:srcRect/>
                    <a:stretch>
                      <a:fillRect/>
                    </a:stretch>
                  </pic:blipFill>
                  <pic:spPr bwMode="auto">
                    <a:xfrm>
                      <a:off x="0" y="0"/>
                      <a:ext cx="1200706" cy="180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Pr>
          <w:rFonts w:ascii="Arial" w:hAnsi="Arial" w:cs="Arial"/>
          <w:sz w:val="18"/>
          <w:szCs w:val="18"/>
        </w:rPr>
        <w:t>Imagen 4b. Ivermectina utilizada en ZooCórdoba.</w:t>
      </w:r>
    </w:p>
    <w:p w:rsidR="008932FA" w:rsidRDefault="008932FA" w:rsidP="008932FA">
      <w:pPr>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1204444" cy="1800000"/>
            <wp:effectExtent l="19050" t="0" r="0" b="0"/>
            <wp:docPr id="77" name="Imagen 3" descr="G:\PhOtOs\ZooCordoba\P116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ZooCordoba\P1160683.JPG"/>
                    <pic:cNvPicPr>
                      <a:picLocks noChangeAspect="1" noChangeArrowheads="1"/>
                    </pic:cNvPicPr>
                  </pic:nvPicPr>
                  <pic:blipFill>
                    <a:blip r:embed="rId30" cstate="screen"/>
                    <a:srcRect/>
                    <a:stretch>
                      <a:fillRect/>
                    </a:stretch>
                  </pic:blipFill>
                  <pic:spPr bwMode="auto">
                    <a:xfrm>
                      <a:off x="0" y="0"/>
                      <a:ext cx="1204444" cy="1800000"/>
                    </a:xfrm>
                    <a:prstGeom prst="rect">
                      <a:avLst/>
                    </a:prstGeom>
                    <a:noFill/>
                    <a:ln w="9525">
                      <a:noFill/>
                      <a:miter lim="800000"/>
                      <a:headEnd/>
                      <a:tailEnd/>
                    </a:ln>
                  </pic:spPr>
                </pic:pic>
              </a:graphicData>
            </a:graphic>
          </wp:inline>
        </w:drawing>
      </w:r>
    </w:p>
    <w:p w:rsidR="008932FA" w:rsidRPr="00DB4741" w:rsidRDefault="008932FA" w:rsidP="008932FA">
      <w:pPr>
        <w:jc w:val="center"/>
        <w:rPr>
          <w:rFonts w:ascii="Arial" w:hAnsi="Arial" w:cs="Arial"/>
          <w:sz w:val="18"/>
          <w:szCs w:val="18"/>
        </w:rPr>
        <w:sectPr w:rsidR="008932FA" w:rsidRPr="00DB4741" w:rsidSect="00A31777">
          <w:type w:val="continuous"/>
          <w:pgSz w:w="10440" w:h="15120" w:code="7"/>
          <w:pgMar w:top="1077" w:right="794" w:bottom="340" w:left="907" w:header="708" w:footer="708" w:gutter="0"/>
          <w:cols w:num="3" w:space="708"/>
          <w:docGrid w:linePitch="360"/>
        </w:sectPr>
      </w:pPr>
      <w:r w:rsidRPr="00DB4741">
        <w:rPr>
          <w:rFonts w:ascii="Arial" w:hAnsi="Arial" w:cs="Arial"/>
          <w:sz w:val="18"/>
          <w:szCs w:val="18"/>
        </w:rPr>
        <w:t>Imagen 4c. Tuberculina utilizada en ZooCórdoba.</w:t>
      </w:r>
    </w:p>
    <w:p w:rsidR="008932FA" w:rsidRDefault="008932FA" w:rsidP="008932FA">
      <w:pPr>
        <w:jc w:val="both"/>
        <w:rPr>
          <w:rFonts w:ascii="Arial" w:hAnsi="Arial" w:cs="Arial"/>
          <w:sz w:val="24"/>
          <w:szCs w:val="24"/>
        </w:rPr>
        <w:sectPr w:rsidR="008932FA"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sz w:val="24"/>
          <w:szCs w:val="24"/>
        </w:rPr>
      </w:pPr>
      <w:r w:rsidRPr="00466BE1">
        <w:rPr>
          <w:rFonts w:ascii="Arial" w:hAnsi="Arial" w:cs="Arial"/>
          <w:sz w:val="24"/>
          <w:szCs w:val="24"/>
          <w:u w:val="single"/>
        </w:rPr>
        <w:lastRenderedPageBreak/>
        <w:t>Prueba de tuberculina PPD</w:t>
      </w:r>
      <w:r w:rsidRPr="001A7751">
        <w:rPr>
          <w:rFonts w:ascii="Arial" w:hAnsi="Arial" w:cs="Arial"/>
          <w:sz w:val="24"/>
          <w:szCs w:val="24"/>
        </w:rPr>
        <w:t xml:space="preserve"> a </w:t>
      </w:r>
      <w:r>
        <w:rPr>
          <w:rFonts w:ascii="Arial" w:hAnsi="Arial" w:cs="Arial"/>
          <w:sz w:val="24"/>
          <w:szCs w:val="24"/>
        </w:rPr>
        <w:t>una</w:t>
      </w:r>
      <w:r w:rsidRPr="001A7751">
        <w:rPr>
          <w:rFonts w:ascii="Arial" w:hAnsi="Arial" w:cs="Arial"/>
          <w:sz w:val="24"/>
          <w:szCs w:val="24"/>
        </w:rPr>
        <w:t xml:space="preserve"> mandril (</w:t>
      </w:r>
      <w:r w:rsidRPr="001A7751">
        <w:rPr>
          <w:rFonts w:ascii="Arial" w:hAnsi="Arial" w:cs="Arial"/>
          <w:i/>
          <w:sz w:val="24"/>
          <w:szCs w:val="24"/>
          <w:shd w:val="clear" w:color="auto" w:fill="FFFFFF"/>
        </w:rPr>
        <w:t>Mandrillus sphinx</w:t>
      </w:r>
      <w:r w:rsidRPr="001A7751">
        <w:rPr>
          <w:rFonts w:ascii="Arial" w:hAnsi="Arial" w:cs="Arial"/>
          <w:sz w:val="24"/>
          <w:szCs w:val="24"/>
        </w:rPr>
        <w:t xml:space="preserve">) </w:t>
      </w:r>
      <w:r>
        <w:rPr>
          <w:rFonts w:ascii="Arial" w:hAnsi="Arial" w:cs="Arial"/>
          <w:sz w:val="24"/>
          <w:szCs w:val="24"/>
        </w:rPr>
        <w:t xml:space="preserve">(0.1.0) </w:t>
      </w:r>
      <w:r w:rsidRPr="001A7751">
        <w:rPr>
          <w:rFonts w:ascii="Arial" w:hAnsi="Arial" w:cs="Arial"/>
          <w:sz w:val="24"/>
          <w:szCs w:val="24"/>
        </w:rPr>
        <w:t>en el párpado del ojo izquierdo, con resultado negativo.</w:t>
      </w:r>
    </w:p>
    <w:p w:rsidR="008932FA" w:rsidRPr="001A7751" w:rsidRDefault="008932FA" w:rsidP="008932FA">
      <w:pPr>
        <w:jc w:val="both"/>
        <w:rPr>
          <w:rFonts w:ascii="Arial" w:hAnsi="Arial" w:cs="Arial"/>
          <w:sz w:val="24"/>
          <w:szCs w:val="24"/>
        </w:rPr>
      </w:pPr>
      <w:r w:rsidRPr="00466BE1">
        <w:rPr>
          <w:rFonts w:ascii="Arial" w:hAnsi="Arial" w:cs="Arial"/>
          <w:sz w:val="24"/>
          <w:szCs w:val="24"/>
          <w:u w:val="single"/>
        </w:rPr>
        <w:t>Control de plagas y fauna nociva</w:t>
      </w:r>
      <w:r>
        <w:rPr>
          <w:rFonts w:ascii="Arial" w:hAnsi="Arial" w:cs="Arial"/>
          <w:sz w:val="24"/>
          <w:szCs w:val="24"/>
        </w:rPr>
        <w:t xml:space="preserve">: La empresa especializada en el control de plagas y de fauna nociva acudió </w:t>
      </w:r>
      <w:r w:rsidRPr="001A7751">
        <w:rPr>
          <w:rFonts w:ascii="Arial" w:hAnsi="Arial" w:cs="Arial"/>
          <w:sz w:val="24"/>
          <w:szCs w:val="24"/>
        </w:rPr>
        <w:t>para la renovación y colocación de trampas en lugares estratégicos del zoo</w:t>
      </w:r>
      <w:r>
        <w:rPr>
          <w:rFonts w:ascii="Arial" w:hAnsi="Arial" w:cs="Arial"/>
          <w:sz w:val="24"/>
          <w:szCs w:val="24"/>
        </w:rPr>
        <w:t>lógico</w:t>
      </w:r>
      <w:r w:rsidRPr="001A7751">
        <w:rPr>
          <w:rFonts w:ascii="Arial" w:hAnsi="Arial" w:cs="Arial"/>
          <w:sz w:val="24"/>
          <w:szCs w:val="24"/>
        </w:rPr>
        <w:t>, como cocina, bodega y pasillos de manejo de los cuartos de noche.</w:t>
      </w:r>
    </w:p>
    <w:p w:rsidR="008932FA" w:rsidRPr="001A7751" w:rsidRDefault="008932FA" w:rsidP="008932FA">
      <w:pPr>
        <w:jc w:val="both"/>
        <w:rPr>
          <w:rFonts w:ascii="Arial" w:hAnsi="Arial" w:cs="Arial"/>
          <w:sz w:val="24"/>
          <w:szCs w:val="24"/>
        </w:rPr>
      </w:pPr>
      <w:r w:rsidRPr="00466BE1">
        <w:rPr>
          <w:rFonts w:ascii="Arial" w:hAnsi="Arial" w:cs="Arial"/>
          <w:sz w:val="24"/>
          <w:szCs w:val="24"/>
          <w:u w:val="single"/>
        </w:rPr>
        <w:t>Evaluación y ajuste de las dietas de los ciervos rojos (</w:t>
      </w:r>
      <w:r w:rsidRPr="00466BE1">
        <w:rPr>
          <w:rFonts w:ascii="Arial" w:hAnsi="Arial" w:cs="Arial"/>
          <w:i/>
          <w:sz w:val="24"/>
          <w:szCs w:val="24"/>
          <w:u w:val="single"/>
          <w:shd w:val="clear" w:color="auto" w:fill="FFFFFF"/>
        </w:rPr>
        <w:t>Cervus elaphus</w:t>
      </w:r>
      <w:r w:rsidRPr="00466BE1">
        <w:rPr>
          <w:rFonts w:ascii="Arial" w:hAnsi="Arial" w:cs="Arial"/>
          <w:sz w:val="24"/>
          <w:szCs w:val="24"/>
          <w:u w:val="single"/>
        </w:rPr>
        <w:t>), muflones (</w:t>
      </w:r>
      <w:r w:rsidRPr="00466BE1">
        <w:rPr>
          <w:rFonts w:ascii="Arial" w:hAnsi="Arial" w:cs="Arial"/>
          <w:i/>
          <w:sz w:val="24"/>
          <w:szCs w:val="24"/>
          <w:u w:val="single"/>
          <w:shd w:val="clear" w:color="auto" w:fill="FFFFFF"/>
        </w:rPr>
        <w:t>Ovis orientalis musimon</w:t>
      </w:r>
      <w:r w:rsidRPr="00466BE1">
        <w:rPr>
          <w:rFonts w:ascii="Arial" w:hAnsi="Arial" w:cs="Arial"/>
          <w:sz w:val="24"/>
          <w:szCs w:val="24"/>
          <w:u w:val="single"/>
        </w:rPr>
        <w:t>) y gamos (</w:t>
      </w:r>
      <w:r w:rsidRPr="00466BE1">
        <w:rPr>
          <w:rFonts w:ascii="Arial" w:hAnsi="Arial" w:cs="Arial"/>
          <w:i/>
          <w:sz w:val="24"/>
          <w:szCs w:val="24"/>
          <w:u w:val="single"/>
        </w:rPr>
        <w:t>Dama dama</w:t>
      </w:r>
      <w:r w:rsidRPr="00466BE1">
        <w:rPr>
          <w:rFonts w:ascii="Arial" w:hAnsi="Arial" w:cs="Arial"/>
          <w:sz w:val="24"/>
          <w:szCs w:val="24"/>
          <w:u w:val="single"/>
        </w:rPr>
        <w:t>)</w:t>
      </w:r>
      <w:r w:rsidRPr="001A7751">
        <w:rPr>
          <w:rFonts w:ascii="Arial" w:hAnsi="Arial" w:cs="Arial"/>
          <w:sz w:val="24"/>
          <w:szCs w:val="24"/>
        </w:rPr>
        <w:t>, realizando</w:t>
      </w:r>
      <w:r>
        <w:rPr>
          <w:rFonts w:ascii="Arial" w:hAnsi="Arial" w:cs="Arial"/>
          <w:sz w:val="24"/>
          <w:szCs w:val="24"/>
        </w:rPr>
        <w:t xml:space="preserve"> un ajuste de los ingredientes de la dieta para brindarles una más balanceada que cubra con los requerimientos diarios de los individuos tratando de englobar las distintas etapas fisiológicas de los grupos,</w:t>
      </w:r>
      <w:r w:rsidRPr="001A7751">
        <w:rPr>
          <w:rFonts w:ascii="Arial" w:hAnsi="Arial" w:cs="Arial"/>
          <w:sz w:val="24"/>
          <w:szCs w:val="24"/>
        </w:rPr>
        <w:t xml:space="preserve"> el cambio de dieta </w:t>
      </w:r>
      <w:r>
        <w:rPr>
          <w:rFonts w:ascii="Arial" w:hAnsi="Arial" w:cs="Arial"/>
          <w:sz w:val="24"/>
          <w:szCs w:val="24"/>
        </w:rPr>
        <w:t xml:space="preserve">se hace </w:t>
      </w:r>
      <w:r w:rsidRPr="001A7751">
        <w:rPr>
          <w:rFonts w:ascii="Arial" w:hAnsi="Arial" w:cs="Arial"/>
          <w:sz w:val="24"/>
          <w:szCs w:val="24"/>
        </w:rPr>
        <w:t xml:space="preserve">de manera gradual hasta lograr el 100% de la inclusión de la nueva dieta (Anexo II). </w:t>
      </w:r>
    </w:p>
    <w:p w:rsidR="008932FA" w:rsidRPr="001A7751" w:rsidRDefault="008932FA" w:rsidP="008932FA">
      <w:pPr>
        <w:jc w:val="both"/>
        <w:rPr>
          <w:rFonts w:ascii="Arial" w:hAnsi="Arial" w:cs="Arial"/>
          <w:sz w:val="24"/>
          <w:szCs w:val="24"/>
        </w:rPr>
      </w:pPr>
      <w:r w:rsidRPr="00466BE1">
        <w:rPr>
          <w:rFonts w:ascii="Arial" w:hAnsi="Arial" w:cs="Arial"/>
          <w:sz w:val="24"/>
          <w:szCs w:val="24"/>
          <w:u w:val="single"/>
        </w:rPr>
        <w:t>Enriquecimiento animal</w:t>
      </w:r>
      <w:r w:rsidRPr="001A7751">
        <w:rPr>
          <w:rFonts w:ascii="Arial" w:hAnsi="Arial" w:cs="Arial"/>
          <w:sz w:val="24"/>
          <w:szCs w:val="24"/>
        </w:rPr>
        <w:t xml:space="preserve">, </w:t>
      </w:r>
      <w:r>
        <w:rPr>
          <w:rFonts w:ascii="Arial" w:hAnsi="Arial" w:cs="Arial"/>
          <w:sz w:val="24"/>
          <w:szCs w:val="24"/>
        </w:rPr>
        <w:t>actualmente el</w:t>
      </w:r>
      <w:r w:rsidRPr="001A7751">
        <w:rPr>
          <w:rFonts w:ascii="Arial" w:hAnsi="Arial" w:cs="Arial"/>
          <w:sz w:val="24"/>
          <w:szCs w:val="24"/>
        </w:rPr>
        <w:t xml:space="preserve"> departamento dedicado a ésta par</w:t>
      </w:r>
      <w:r>
        <w:rPr>
          <w:rFonts w:ascii="Arial" w:hAnsi="Arial" w:cs="Arial"/>
          <w:sz w:val="24"/>
          <w:szCs w:val="24"/>
        </w:rPr>
        <w:t>te esencial del bienestar</w:t>
      </w:r>
      <w:r w:rsidRPr="001A7751">
        <w:rPr>
          <w:rFonts w:ascii="Arial" w:hAnsi="Arial" w:cs="Arial"/>
          <w:sz w:val="24"/>
          <w:szCs w:val="24"/>
        </w:rPr>
        <w:t xml:space="preserve"> de los animales</w:t>
      </w:r>
      <w:r>
        <w:rPr>
          <w:rFonts w:ascii="Arial" w:hAnsi="Arial" w:cs="Arial"/>
          <w:sz w:val="24"/>
          <w:szCs w:val="24"/>
        </w:rPr>
        <w:t xml:space="preserve"> cuenta con un calendario</w:t>
      </w:r>
      <w:r w:rsidRPr="001A7751">
        <w:rPr>
          <w:rFonts w:ascii="Arial" w:hAnsi="Arial" w:cs="Arial"/>
          <w:sz w:val="24"/>
          <w:szCs w:val="24"/>
        </w:rPr>
        <w:t xml:space="preserve"> de actividades</w:t>
      </w:r>
      <w:r>
        <w:rPr>
          <w:rFonts w:ascii="Arial" w:hAnsi="Arial" w:cs="Arial"/>
          <w:sz w:val="24"/>
          <w:szCs w:val="24"/>
        </w:rPr>
        <w:t xml:space="preserve"> en función a las especies</w:t>
      </w:r>
      <w:r w:rsidRPr="001A7751">
        <w:rPr>
          <w:rFonts w:ascii="Arial" w:hAnsi="Arial" w:cs="Arial"/>
          <w:sz w:val="24"/>
          <w:szCs w:val="24"/>
        </w:rPr>
        <w:t xml:space="preserve"> y </w:t>
      </w:r>
      <w:r>
        <w:rPr>
          <w:rFonts w:ascii="Arial" w:hAnsi="Arial" w:cs="Arial"/>
          <w:sz w:val="24"/>
          <w:szCs w:val="24"/>
        </w:rPr>
        <w:t>d</w:t>
      </w:r>
      <w:r w:rsidRPr="001A7751">
        <w:rPr>
          <w:rFonts w:ascii="Arial" w:hAnsi="Arial" w:cs="Arial"/>
          <w:sz w:val="24"/>
          <w:szCs w:val="24"/>
        </w:rPr>
        <w:t xml:space="preserve">el tipo de enriquecimiento que </w:t>
      </w:r>
      <w:r>
        <w:rPr>
          <w:rFonts w:ascii="Arial" w:hAnsi="Arial" w:cs="Arial"/>
          <w:sz w:val="24"/>
          <w:szCs w:val="24"/>
        </w:rPr>
        <w:t>precisan</w:t>
      </w:r>
      <w:r w:rsidRPr="001A7751">
        <w:rPr>
          <w:rFonts w:ascii="Arial" w:hAnsi="Arial" w:cs="Arial"/>
          <w:sz w:val="24"/>
          <w:szCs w:val="24"/>
        </w:rPr>
        <w:t>.</w:t>
      </w:r>
    </w:p>
    <w:p w:rsidR="008932FA" w:rsidRPr="001A7751" w:rsidRDefault="008932FA" w:rsidP="008932FA">
      <w:pPr>
        <w:jc w:val="both"/>
        <w:rPr>
          <w:rFonts w:ascii="Arial" w:hAnsi="Arial" w:cs="Arial"/>
          <w:b/>
          <w:sz w:val="24"/>
          <w:szCs w:val="24"/>
        </w:rPr>
      </w:pPr>
    </w:p>
    <w:p w:rsidR="008932FA" w:rsidRPr="0000553D" w:rsidRDefault="008932FA" w:rsidP="008932FA">
      <w:pPr>
        <w:jc w:val="both"/>
        <w:rPr>
          <w:rFonts w:ascii="Arial" w:hAnsi="Arial" w:cs="Arial"/>
          <w:b/>
          <w:sz w:val="24"/>
          <w:szCs w:val="24"/>
        </w:rPr>
      </w:pPr>
      <w:r w:rsidRPr="0000553D">
        <w:rPr>
          <w:rFonts w:ascii="Arial" w:hAnsi="Arial" w:cs="Arial"/>
          <w:b/>
          <w:sz w:val="24"/>
          <w:szCs w:val="24"/>
        </w:rPr>
        <w:t>Laboratorio clínico</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Es una herramienta básica para realizar un examen físico general completo. </w:t>
      </w:r>
      <w:r>
        <w:rPr>
          <w:rFonts w:ascii="Arial" w:hAnsi="Arial" w:cs="Arial"/>
          <w:sz w:val="24"/>
          <w:szCs w:val="24"/>
        </w:rPr>
        <w:t xml:space="preserve">El </w:t>
      </w:r>
      <w:r w:rsidRPr="001A7751">
        <w:rPr>
          <w:rFonts w:ascii="Arial" w:hAnsi="Arial" w:cs="Arial"/>
          <w:sz w:val="24"/>
          <w:szCs w:val="24"/>
        </w:rPr>
        <w:t xml:space="preserve">ZooCórdoba cuenta con el equipo necesario para realizar análisis de frotis </w:t>
      </w:r>
      <w:r w:rsidRPr="001A7751">
        <w:rPr>
          <w:rFonts w:ascii="Arial" w:hAnsi="Arial" w:cs="Arial"/>
          <w:sz w:val="24"/>
          <w:szCs w:val="24"/>
        </w:rPr>
        <w:lastRenderedPageBreak/>
        <w:t>sanguíneos, medición de hematocrito, análisis coprológico, evaluación general de orina, placas de rayos X, pruebas rápidas de tuberculina</w:t>
      </w:r>
      <w:r>
        <w:rPr>
          <w:rFonts w:ascii="Arial" w:hAnsi="Arial" w:cs="Arial"/>
          <w:sz w:val="24"/>
          <w:szCs w:val="24"/>
        </w:rPr>
        <w:t xml:space="preserve"> PPD</w:t>
      </w:r>
      <w:r w:rsidRPr="001A7751">
        <w:rPr>
          <w:rFonts w:ascii="Arial" w:hAnsi="Arial" w:cs="Arial"/>
          <w:sz w:val="24"/>
          <w:szCs w:val="24"/>
        </w:rPr>
        <w:t>, rabia, leucemia viral felina</w:t>
      </w:r>
      <w:r>
        <w:rPr>
          <w:rFonts w:ascii="Arial" w:hAnsi="Arial" w:cs="Arial"/>
          <w:sz w:val="24"/>
          <w:szCs w:val="24"/>
        </w:rPr>
        <w:t xml:space="preserve">, borreliosis y erlichiosis, leishmaniosis, giardiosis, parvovirosis canina, cultivo de dermatofitos, detección de antígenos LPS de </w:t>
      </w:r>
      <w:r w:rsidRPr="0000553D">
        <w:rPr>
          <w:rFonts w:ascii="Arial" w:hAnsi="Arial" w:cs="Arial"/>
          <w:i/>
          <w:sz w:val="24"/>
          <w:szCs w:val="24"/>
        </w:rPr>
        <w:t>Chlamidiophila</w:t>
      </w:r>
      <w:r w:rsidRPr="001A7751">
        <w:rPr>
          <w:rFonts w:ascii="Arial" w:hAnsi="Arial" w:cs="Arial"/>
          <w:sz w:val="24"/>
          <w:szCs w:val="24"/>
        </w:rPr>
        <w:t xml:space="preserve">. En la Tabla </w:t>
      </w:r>
      <w:r>
        <w:rPr>
          <w:rFonts w:ascii="Arial" w:hAnsi="Arial" w:cs="Arial"/>
          <w:sz w:val="24"/>
          <w:szCs w:val="24"/>
        </w:rPr>
        <w:t xml:space="preserve">2 </w:t>
      </w:r>
      <w:r w:rsidRPr="001A7751">
        <w:rPr>
          <w:rFonts w:ascii="Arial" w:hAnsi="Arial" w:cs="Arial"/>
          <w:sz w:val="24"/>
          <w:szCs w:val="24"/>
        </w:rPr>
        <w:t xml:space="preserve">se muestra el tipo de muestra tomada </w:t>
      </w:r>
      <w:r>
        <w:rPr>
          <w:rFonts w:ascii="Arial" w:hAnsi="Arial" w:cs="Arial"/>
          <w:sz w:val="24"/>
          <w:szCs w:val="24"/>
        </w:rPr>
        <w:t>y</w:t>
      </w:r>
      <w:r w:rsidRPr="001A7751">
        <w:rPr>
          <w:rFonts w:ascii="Arial" w:hAnsi="Arial" w:cs="Arial"/>
          <w:sz w:val="24"/>
          <w:szCs w:val="24"/>
        </w:rPr>
        <w:t xml:space="preserve"> los diferentes individuos</w:t>
      </w:r>
      <w:r>
        <w:rPr>
          <w:rFonts w:ascii="Arial" w:hAnsi="Arial" w:cs="Arial"/>
          <w:sz w:val="24"/>
          <w:szCs w:val="24"/>
        </w:rPr>
        <w:t xml:space="preserve"> durante mi periodo de estancia</w:t>
      </w:r>
      <w:r w:rsidRPr="001A7751">
        <w:rPr>
          <w:rFonts w:ascii="Arial" w:hAnsi="Arial" w:cs="Arial"/>
          <w:sz w:val="24"/>
          <w:szCs w:val="24"/>
        </w:rPr>
        <w:t>:</w:t>
      </w:r>
    </w:p>
    <w:tbl>
      <w:tblPr>
        <w:tblStyle w:val="Tablaconcuadrcula"/>
        <w:tblW w:w="0" w:type="auto"/>
        <w:tblLook w:val="04A0"/>
      </w:tblPr>
      <w:tblGrid>
        <w:gridCol w:w="3812"/>
        <w:gridCol w:w="1446"/>
        <w:gridCol w:w="1024"/>
        <w:gridCol w:w="908"/>
        <w:gridCol w:w="1765"/>
      </w:tblGrid>
      <w:tr w:rsidR="008932FA" w:rsidRPr="001A7751" w:rsidTr="00207EC5">
        <w:tc>
          <w:tcPr>
            <w:tcW w:w="3907" w:type="dxa"/>
          </w:tcPr>
          <w:p w:rsidR="008932FA" w:rsidRPr="001A7751" w:rsidRDefault="008932FA" w:rsidP="00207EC5">
            <w:pPr>
              <w:spacing w:line="276" w:lineRule="auto"/>
              <w:jc w:val="center"/>
              <w:rPr>
                <w:rFonts w:ascii="Arial" w:hAnsi="Arial" w:cs="Arial"/>
                <w:b/>
              </w:rPr>
            </w:pPr>
            <w:r w:rsidRPr="001A7751">
              <w:rPr>
                <w:rFonts w:ascii="Arial" w:hAnsi="Arial" w:cs="Arial"/>
                <w:b/>
              </w:rPr>
              <w:t>Especie</w:t>
            </w:r>
          </w:p>
        </w:tc>
        <w:tc>
          <w:tcPr>
            <w:tcW w:w="1451" w:type="dxa"/>
          </w:tcPr>
          <w:p w:rsidR="008932FA" w:rsidRPr="001A7751" w:rsidRDefault="008932FA" w:rsidP="00207EC5">
            <w:pPr>
              <w:spacing w:line="276" w:lineRule="auto"/>
              <w:jc w:val="center"/>
              <w:rPr>
                <w:rFonts w:ascii="Arial" w:hAnsi="Arial" w:cs="Arial"/>
                <w:b/>
              </w:rPr>
            </w:pPr>
            <w:r w:rsidRPr="001A7751">
              <w:rPr>
                <w:rFonts w:ascii="Arial" w:hAnsi="Arial" w:cs="Arial"/>
                <w:b/>
              </w:rPr>
              <w:t>Sanguínea</w:t>
            </w:r>
          </w:p>
        </w:tc>
        <w:tc>
          <w:tcPr>
            <w:tcW w:w="987" w:type="dxa"/>
          </w:tcPr>
          <w:p w:rsidR="008932FA" w:rsidRPr="001A7751" w:rsidRDefault="008932FA" w:rsidP="00207EC5">
            <w:pPr>
              <w:spacing w:line="276" w:lineRule="auto"/>
              <w:jc w:val="center"/>
              <w:rPr>
                <w:rFonts w:ascii="Arial" w:hAnsi="Arial" w:cs="Arial"/>
                <w:b/>
              </w:rPr>
            </w:pPr>
            <w:r w:rsidRPr="001A7751">
              <w:rPr>
                <w:rFonts w:ascii="Arial" w:hAnsi="Arial" w:cs="Arial"/>
                <w:b/>
              </w:rPr>
              <w:t>Heces</w:t>
            </w:r>
          </w:p>
        </w:tc>
        <w:tc>
          <w:tcPr>
            <w:tcW w:w="913" w:type="dxa"/>
          </w:tcPr>
          <w:p w:rsidR="008932FA" w:rsidRPr="001A7751" w:rsidRDefault="008932FA" w:rsidP="00207EC5">
            <w:pPr>
              <w:spacing w:line="276" w:lineRule="auto"/>
              <w:jc w:val="center"/>
              <w:rPr>
                <w:rFonts w:ascii="Arial" w:hAnsi="Arial" w:cs="Arial"/>
                <w:b/>
              </w:rPr>
            </w:pPr>
            <w:r w:rsidRPr="001A7751">
              <w:rPr>
                <w:rFonts w:ascii="Arial" w:hAnsi="Arial" w:cs="Arial"/>
                <w:b/>
              </w:rPr>
              <w:t>Orina</w:t>
            </w:r>
          </w:p>
        </w:tc>
        <w:tc>
          <w:tcPr>
            <w:tcW w:w="1796" w:type="dxa"/>
          </w:tcPr>
          <w:p w:rsidR="008932FA" w:rsidRPr="001A7751" w:rsidRDefault="008932FA" w:rsidP="00207EC5">
            <w:pPr>
              <w:spacing w:line="276" w:lineRule="auto"/>
              <w:jc w:val="center"/>
              <w:rPr>
                <w:rFonts w:ascii="Arial" w:hAnsi="Arial" w:cs="Arial"/>
                <w:b/>
              </w:rPr>
            </w:pPr>
            <w:r w:rsidRPr="001A7751">
              <w:rPr>
                <w:rFonts w:ascii="Arial" w:hAnsi="Arial" w:cs="Arial"/>
                <w:b/>
              </w:rPr>
              <w:t>Placa Rayos X</w:t>
            </w: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0.1.0 Nutria (</w:t>
            </w:r>
            <w:r w:rsidRPr="001A7751">
              <w:rPr>
                <w:rFonts w:ascii="Arial" w:hAnsi="Arial" w:cs="Arial"/>
                <w:i/>
              </w:rPr>
              <w:t>Lutra lutra</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p>
        </w:tc>
        <w:tc>
          <w:tcPr>
            <w:tcW w:w="987"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Pr="001A7751" w:rsidRDefault="008932FA" w:rsidP="00207EC5">
            <w:pPr>
              <w:spacing w:line="276" w:lineRule="auto"/>
              <w:jc w:val="center"/>
              <w:rPr>
                <w:rFonts w:ascii="Arial" w:hAnsi="Arial" w:cs="Arial"/>
              </w:rPr>
            </w:pP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0.0.3 Buitre leonado (</w:t>
            </w:r>
            <w:r w:rsidRPr="001A7751">
              <w:rPr>
                <w:rFonts w:ascii="Arial" w:hAnsi="Arial" w:cs="Arial"/>
                <w:i/>
              </w:rPr>
              <w:t>Gyps fulvus</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87" w:type="dxa"/>
          </w:tcPr>
          <w:p w:rsidR="008932FA" w:rsidRPr="001A7751" w:rsidRDefault="008932FA" w:rsidP="00207EC5">
            <w:pPr>
              <w:spacing w:line="276" w:lineRule="auto"/>
              <w:jc w:val="center"/>
              <w:rPr>
                <w:rFonts w:ascii="Arial" w:hAnsi="Arial" w:cs="Arial"/>
              </w:rPr>
            </w:pP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3.3.0 Arrui (</w:t>
            </w:r>
            <w:r w:rsidRPr="001A7751">
              <w:rPr>
                <w:rFonts w:ascii="Arial" w:hAnsi="Arial" w:cs="Arial"/>
                <w:i/>
              </w:rPr>
              <w:t>Ammotragus lervia</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87"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13"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1796" w:type="dxa"/>
          </w:tcPr>
          <w:p w:rsidR="008932FA" w:rsidRPr="001A7751" w:rsidRDefault="008932FA" w:rsidP="00207EC5">
            <w:pPr>
              <w:spacing w:line="276" w:lineRule="auto"/>
              <w:jc w:val="center"/>
              <w:rPr>
                <w:rFonts w:ascii="Arial" w:hAnsi="Arial" w:cs="Arial"/>
              </w:rPr>
            </w:pP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0.1.0 Mandril (</w:t>
            </w:r>
            <w:r w:rsidRPr="001A7751">
              <w:rPr>
                <w:rFonts w:ascii="Arial" w:hAnsi="Arial" w:cs="Arial"/>
                <w:i/>
                <w:shd w:val="clear" w:color="auto" w:fill="FFFFFF"/>
              </w:rPr>
              <w:t>Mandrillus sphinx</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87" w:type="dxa"/>
          </w:tcPr>
          <w:p w:rsidR="008932FA" w:rsidRDefault="008932FA" w:rsidP="00207EC5">
            <w:pPr>
              <w:spacing w:line="276" w:lineRule="auto"/>
              <w:jc w:val="center"/>
              <w:rPr>
                <w:rFonts w:ascii="Arial" w:hAnsi="Arial" w:cs="Arial"/>
              </w:rPr>
            </w:pPr>
            <w:r>
              <w:rPr>
                <w:rFonts w:ascii="Arial" w:hAnsi="Arial" w:cs="Arial"/>
              </w:rPr>
              <w:t>X</w:t>
            </w:r>
          </w:p>
          <w:p w:rsidR="008932FA" w:rsidRPr="001A7751" w:rsidRDefault="008932FA" w:rsidP="00207EC5">
            <w:pPr>
              <w:spacing w:line="276" w:lineRule="auto"/>
              <w:jc w:val="center"/>
              <w:rPr>
                <w:rFonts w:ascii="Arial" w:hAnsi="Arial" w:cs="Arial"/>
              </w:rPr>
            </w:pPr>
            <w:r>
              <w:rPr>
                <w:rFonts w:ascii="Arial" w:hAnsi="Arial" w:cs="Arial"/>
              </w:rPr>
              <w:t>(Imagen 5b)</w:t>
            </w: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Pr="001A7751" w:rsidRDefault="008932FA" w:rsidP="00207EC5">
            <w:pPr>
              <w:spacing w:line="276" w:lineRule="auto"/>
              <w:jc w:val="center"/>
              <w:rPr>
                <w:rFonts w:ascii="Arial" w:hAnsi="Arial" w:cs="Arial"/>
              </w:rPr>
            </w:pP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2.2.0 Tití pincel blanco (</w:t>
            </w:r>
            <w:r w:rsidRPr="001A7751">
              <w:rPr>
                <w:rFonts w:ascii="Arial" w:hAnsi="Arial" w:cs="Arial"/>
                <w:i/>
              </w:rPr>
              <w:t>Callithrix jacchus</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p>
        </w:tc>
        <w:tc>
          <w:tcPr>
            <w:tcW w:w="987" w:type="dxa"/>
          </w:tcPr>
          <w:p w:rsidR="008932FA" w:rsidRPr="001A7751" w:rsidRDefault="008932FA" w:rsidP="00207EC5">
            <w:pPr>
              <w:spacing w:line="276" w:lineRule="auto"/>
              <w:jc w:val="center"/>
              <w:rPr>
                <w:rFonts w:ascii="Arial" w:hAnsi="Arial" w:cs="Arial"/>
              </w:rPr>
            </w:pP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Default="008932FA" w:rsidP="00207EC5">
            <w:pPr>
              <w:spacing w:line="276" w:lineRule="auto"/>
              <w:jc w:val="center"/>
              <w:rPr>
                <w:rFonts w:ascii="Arial" w:hAnsi="Arial" w:cs="Arial"/>
              </w:rPr>
            </w:pPr>
            <w:r w:rsidRPr="001A7751">
              <w:rPr>
                <w:rFonts w:ascii="Arial" w:hAnsi="Arial" w:cs="Arial"/>
              </w:rPr>
              <w:t>X</w:t>
            </w:r>
            <w:r>
              <w:rPr>
                <w:rFonts w:ascii="Arial" w:hAnsi="Arial" w:cs="Arial"/>
              </w:rPr>
              <w:t xml:space="preserve"> </w:t>
            </w:r>
          </w:p>
          <w:p w:rsidR="008932FA" w:rsidRPr="001A7751" w:rsidRDefault="008932FA" w:rsidP="00207EC5">
            <w:pPr>
              <w:spacing w:line="276" w:lineRule="auto"/>
              <w:jc w:val="center"/>
              <w:rPr>
                <w:rFonts w:ascii="Arial" w:hAnsi="Arial" w:cs="Arial"/>
              </w:rPr>
            </w:pPr>
            <w:r>
              <w:rPr>
                <w:rFonts w:ascii="Arial" w:hAnsi="Arial" w:cs="Arial"/>
              </w:rPr>
              <w:t>(Imagen 5c)</w:t>
            </w: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0.1.0 Macaco de Gibraltar (</w:t>
            </w:r>
            <w:r w:rsidRPr="001A7751">
              <w:rPr>
                <w:rFonts w:ascii="Arial" w:hAnsi="Arial" w:cs="Arial"/>
                <w:i/>
              </w:rPr>
              <w:t>Macaca sylvanus</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87"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0.0.2 Cigüeña (</w:t>
            </w:r>
            <w:r w:rsidRPr="001A7751">
              <w:rPr>
                <w:rFonts w:ascii="Arial" w:hAnsi="Arial" w:cs="Arial"/>
                <w:i/>
              </w:rPr>
              <w:t>Ciconia ciconia</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87" w:type="dxa"/>
          </w:tcPr>
          <w:p w:rsidR="008932FA" w:rsidRPr="001A7751" w:rsidRDefault="008932FA" w:rsidP="00207EC5">
            <w:pPr>
              <w:spacing w:line="276" w:lineRule="auto"/>
              <w:jc w:val="center"/>
              <w:rPr>
                <w:rFonts w:ascii="Arial" w:hAnsi="Arial" w:cs="Arial"/>
              </w:rPr>
            </w:pP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r>
      <w:tr w:rsidR="008932FA" w:rsidRPr="001A7751" w:rsidTr="00207EC5">
        <w:tc>
          <w:tcPr>
            <w:tcW w:w="3907" w:type="dxa"/>
          </w:tcPr>
          <w:p w:rsidR="008932FA" w:rsidRPr="001A7751" w:rsidRDefault="008932FA" w:rsidP="00207EC5">
            <w:pPr>
              <w:spacing w:line="276" w:lineRule="auto"/>
              <w:jc w:val="both"/>
              <w:rPr>
                <w:rFonts w:ascii="Arial" w:hAnsi="Arial" w:cs="Arial"/>
              </w:rPr>
            </w:pPr>
            <w:r w:rsidRPr="001A7751">
              <w:rPr>
                <w:rFonts w:ascii="Arial" w:hAnsi="Arial" w:cs="Arial"/>
              </w:rPr>
              <w:t>0.1.0 Papión sagrado (</w:t>
            </w:r>
            <w:r w:rsidRPr="001A7751">
              <w:rPr>
                <w:rFonts w:ascii="Arial" w:hAnsi="Arial" w:cs="Arial"/>
                <w:i/>
                <w:shd w:val="clear" w:color="auto" w:fill="FFFFFF"/>
              </w:rPr>
              <w:t>Papio hamadryas</w:t>
            </w:r>
            <w:r w:rsidRPr="001A7751">
              <w:rPr>
                <w:rFonts w:ascii="Arial" w:hAnsi="Arial" w:cs="Arial"/>
              </w:rPr>
              <w:t>)</w:t>
            </w:r>
          </w:p>
        </w:tc>
        <w:tc>
          <w:tcPr>
            <w:tcW w:w="1451"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87" w:type="dxa"/>
          </w:tcPr>
          <w:p w:rsidR="008932FA" w:rsidRPr="001A7751" w:rsidRDefault="008932FA" w:rsidP="00207EC5">
            <w:pPr>
              <w:spacing w:line="276" w:lineRule="auto"/>
              <w:jc w:val="center"/>
              <w:rPr>
                <w:rFonts w:ascii="Arial" w:hAnsi="Arial" w:cs="Arial"/>
              </w:rPr>
            </w:pPr>
            <w:r w:rsidRPr="001A7751">
              <w:rPr>
                <w:rFonts w:ascii="Arial" w:hAnsi="Arial" w:cs="Arial"/>
              </w:rPr>
              <w:t>X</w:t>
            </w:r>
          </w:p>
        </w:tc>
        <w:tc>
          <w:tcPr>
            <w:tcW w:w="913" w:type="dxa"/>
          </w:tcPr>
          <w:p w:rsidR="008932FA" w:rsidRPr="001A7751" w:rsidRDefault="008932FA" w:rsidP="00207EC5">
            <w:pPr>
              <w:spacing w:line="276" w:lineRule="auto"/>
              <w:jc w:val="center"/>
              <w:rPr>
                <w:rFonts w:ascii="Arial" w:hAnsi="Arial" w:cs="Arial"/>
              </w:rPr>
            </w:pPr>
          </w:p>
        </w:tc>
        <w:tc>
          <w:tcPr>
            <w:tcW w:w="1796" w:type="dxa"/>
          </w:tcPr>
          <w:p w:rsidR="008932FA" w:rsidRPr="001A7751" w:rsidRDefault="008932FA" w:rsidP="00207EC5">
            <w:pPr>
              <w:spacing w:line="276" w:lineRule="auto"/>
              <w:jc w:val="center"/>
              <w:rPr>
                <w:rFonts w:ascii="Arial" w:hAnsi="Arial" w:cs="Arial"/>
              </w:rPr>
            </w:pPr>
          </w:p>
        </w:tc>
      </w:tr>
    </w:tbl>
    <w:p w:rsidR="008932FA" w:rsidRPr="001A7751" w:rsidRDefault="008932FA" w:rsidP="008932FA">
      <w:pPr>
        <w:jc w:val="both"/>
        <w:rPr>
          <w:rFonts w:ascii="Arial" w:hAnsi="Arial" w:cs="Arial"/>
          <w:sz w:val="18"/>
          <w:szCs w:val="18"/>
        </w:rPr>
      </w:pPr>
      <w:r w:rsidRPr="001A7751">
        <w:rPr>
          <w:rFonts w:ascii="Arial" w:hAnsi="Arial" w:cs="Arial"/>
          <w:sz w:val="18"/>
          <w:szCs w:val="18"/>
        </w:rPr>
        <w:t xml:space="preserve">Tabla </w:t>
      </w:r>
      <w:r>
        <w:rPr>
          <w:rFonts w:ascii="Arial" w:hAnsi="Arial" w:cs="Arial"/>
          <w:sz w:val="18"/>
          <w:szCs w:val="18"/>
        </w:rPr>
        <w:t>2</w:t>
      </w:r>
      <w:r w:rsidRPr="001A7751">
        <w:rPr>
          <w:rFonts w:ascii="Arial" w:hAnsi="Arial" w:cs="Arial"/>
          <w:sz w:val="18"/>
          <w:szCs w:val="18"/>
        </w:rPr>
        <w:t>. Individuos y tipo de muestra que se tomó para análisis en el labo</w:t>
      </w:r>
      <w:r>
        <w:rPr>
          <w:rFonts w:ascii="Arial" w:hAnsi="Arial" w:cs="Arial"/>
          <w:sz w:val="18"/>
          <w:szCs w:val="18"/>
        </w:rPr>
        <w:t>r</w:t>
      </w:r>
      <w:r w:rsidRPr="001A7751">
        <w:rPr>
          <w:rFonts w:ascii="Arial" w:hAnsi="Arial" w:cs="Arial"/>
          <w:sz w:val="18"/>
          <w:szCs w:val="18"/>
        </w:rPr>
        <w:t>atorio.</w:t>
      </w:r>
    </w:p>
    <w:p w:rsidR="008932FA" w:rsidRPr="001A7751" w:rsidRDefault="008932FA" w:rsidP="008932FA">
      <w:pPr>
        <w:jc w:val="both"/>
        <w:rPr>
          <w:rFonts w:ascii="Arial" w:hAnsi="Arial" w:cs="Arial"/>
          <w:b/>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BE0FB4" w:rsidP="008932FA">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549525" cy="1705287"/>
            <wp:effectExtent l="19050" t="0" r="3175" b="0"/>
            <wp:docPr id="142" name="Imagen 5" descr="E:\PhOtOs\ZooCordoba\Instalaciones\P116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ZooCordoba\Instalaciones\P1160693.JPG"/>
                    <pic:cNvPicPr>
                      <a:picLocks noChangeAspect="1" noChangeArrowheads="1"/>
                    </pic:cNvPicPr>
                  </pic:nvPicPr>
                  <pic:blipFill>
                    <a:blip r:embed="rId31" cstate="print"/>
                    <a:srcRect/>
                    <a:stretch>
                      <a:fillRect/>
                    </a:stretch>
                  </pic:blipFill>
                  <pic:spPr bwMode="auto">
                    <a:xfrm>
                      <a:off x="0" y="0"/>
                      <a:ext cx="2549525" cy="1705287"/>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5a</w:t>
      </w:r>
      <w:r w:rsidR="00BE0FB4">
        <w:rPr>
          <w:rFonts w:ascii="Arial" w:hAnsi="Arial" w:cs="Arial"/>
          <w:sz w:val="18"/>
          <w:szCs w:val="18"/>
        </w:rPr>
        <w:t>. Instalaciones del laboratorio del ZooCórdoba</w:t>
      </w:r>
      <w:r>
        <w:rPr>
          <w:rFonts w:ascii="Arial" w:hAnsi="Arial" w:cs="Arial"/>
          <w:sz w:val="18"/>
          <w:szCs w:val="18"/>
        </w:rPr>
        <w:t>.</w:t>
      </w: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2700000" cy="1800000"/>
            <wp:effectExtent l="19050" t="0" r="5100" b="0"/>
            <wp:docPr id="80" name="Imagen 9" descr="G:\PhOtOs\ZooCordoba\P112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ZooCordoba\P1120568.JPG"/>
                    <pic:cNvPicPr>
                      <a:picLocks noChangeAspect="1" noChangeArrowheads="1"/>
                    </pic:cNvPicPr>
                  </pic:nvPicPr>
                  <pic:blipFill>
                    <a:blip r:embed="rId32" cstate="screen"/>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5b. Ob</w:t>
      </w:r>
      <w:r w:rsidRPr="001A7751">
        <w:rPr>
          <w:rFonts w:ascii="Arial" w:hAnsi="Arial" w:cs="Arial"/>
          <w:sz w:val="18"/>
          <w:szCs w:val="18"/>
        </w:rPr>
        <w:t xml:space="preserve">servación de </w:t>
      </w:r>
      <w:r w:rsidRPr="002279A3">
        <w:rPr>
          <w:rFonts w:ascii="Arial" w:hAnsi="Arial" w:cs="Arial"/>
          <w:i/>
          <w:sz w:val="18"/>
          <w:szCs w:val="18"/>
        </w:rPr>
        <w:t>Trichuris spp</w:t>
      </w:r>
      <w:r>
        <w:rPr>
          <w:rFonts w:ascii="Arial" w:hAnsi="Arial" w:cs="Arial"/>
          <w:sz w:val="18"/>
          <w:szCs w:val="18"/>
        </w:rPr>
        <w:t xml:space="preserve"> </w:t>
      </w:r>
      <w:r w:rsidRPr="001A7751">
        <w:rPr>
          <w:rFonts w:ascii="Arial" w:hAnsi="Arial" w:cs="Arial"/>
          <w:sz w:val="18"/>
          <w:szCs w:val="18"/>
        </w:rPr>
        <w:t>en una muestra de heces de primate.</w:t>
      </w:r>
    </w:p>
    <w:p w:rsidR="008932FA" w:rsidRDefault="008932FA" w:rsidP="008932FA">
      <w:pPr>
        <w:jc w:val="center"/>
        <w:rPr>
          <w:rFonts w:ascii="Arial" w:hAnsi="Arial" w:cs="Arial"/>
          <w:sz w:val="18"/>
          <w:szCs w:val="18"/>
        </w:rPr>
        <w:sectPr w:rsidR="008932FA" w:rsidSect="00741C31">
          <w:type w:val="continuous"/>
          <w:pgSz w:w="10440" w:h="15120" w:code="7"/>
          <w:pgMar w:top="1077" w:right="794" w:bottom="340" w:left="907" w:header="708" w:footer="708" w:gutter="0"/>
          <w:cols w:num="2" w:space="708"/>
          <w:docGrid w:linePitch="360"/>
        </w:sectPr>
      </w:pP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700000" cy="1800000"/>
            <wp:effectExtent l="19050" t="0" r="5100" b="0"/>
            <wp:docPr id="81" name="Imagen 10" descr="G:\PhOtOs\ZooCordoba\Primates\P114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hOtOs\ZooCordoba\Primates\P1140687.JPG"/>
                    <pic:cNvPicPr>
                      <a:picLocks noChangeAspect="1" noChangeArrowheads="1"/>
                    </pic:cNvPicPr>
                  </pic:nvPicPr>
                  <pic:blipFill>
                    <a:blip r:embed="rId33" cstate="screen"/>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932FA" w:rsidRPr="00C54954" w:rsidRDefault="008932FA" w:rsidP="008932FA">
      <w:pPr>
        <w:jc w:val="center"/>
        <w:rPr>
          <w:rFonts w:ascii="Arial" w:hAnsi="Arial" w:cs="Arial"/>
          <w:sz w:val="18"/>
          <w:szCs w:val="18"/>
        </w:rPr>
        <w:sectPr w:rsidR="008932FA" w:rsidRPr="00C54954" w:rsidSect="00741C31">
          <w:type w:val="continuous"/>
          <w:pgSz w:w="10440" w:h="15120" w:code="7"/>
          <w:pgMar w:top="1077" w:right="794" w:bottom="340" w:left="907" w:header="708" w:footer="708" w:gutter="0"/>
          <w:cols w:space="708"/>
          <w:docGrid w:linePitch="360"/>
        </w:sectPr>
      </w:pPr>
      <w:r w:rsidRPr="001A7751">
        <w:rPr>
          <w:rFonts w:ascii="Arial" w:hAnsi="Arial" w:cs="Arial"/>
          <w:sz w:val="18"/>
          <w:szCs w:val="18"/>
        </w:rPr>
        <w:t xml:space="preserve">Imagen </w:t>
      </w:r>
      <w:r>
        <w:rPr>
          <w:rFonts w:ascii="Arial" w:hAnsi="Arial" w:cs="Arial"/>
          <w:sz w:val="18"/>
          <w:szCs w:val="18"/>
        </w:rPr>
        <w:t>5c</w:t>
      </w:r>
      <w:r w:rsidRPr="001A7751">
        <w:rPr>
          <w:rFonts w:ascii="Arial" w:hAnsi="Arial" w:cs="Arial"/>
          <w:sz w:val="18"/>
          <w:szCs w:val="18"/>
        </w:rPr>
        <w:t>. Placa de rayos X costal lateral de tití pincel blanco</w:t>
      </w:r>
      <w:r>
        <w:rPr>
          <w:rFonts w:ascii="Arial" w:hAnsi="Arial" w:cs="Arial"/>
          <w:sz w:val="18"/>
          <w:szCs w:val="18"/>
        </w:rPr>
        <w:t>.</w:t>
      </w:r>
    </w:p>
    <w:p w:rsidR="008932FA" w:rsidRDefault="008932FA" w:rsidP="008932FA">
      <w:pPr>
        <w:jc w:val="both"/>
        <w:rPr>
          <w:rFonts w:ascii="Arial" w:hAnsi="Arial" w:cs="Arial"/>
          <w:b/>
          <w:sz w:val="24"/>
          <w:szCs w:val="24"/>
        </w:rPr>
        <w:sectPr w:rsidR="008932FA" w:rsidSect="00741C31">
          <w:type w:val="continuous"/>
          <w:pgSz w:w="10440" w:h="15120" w:code="7"/>
          <w:pgMar w:top="1077" w:right="794" w:bottom="340" w:left="907" w:header="708" w:footer="708" w:gutter="0"/>
          <w:cols w:num="2" w:space="708"/>
          <w:docGrid w:linePitch="360"/>
        </w:sectPr>
      </w:pPr>
    </w:p>
    <w:p w:rsidR="008932FA" w:rsidRPr="001A7751" w:rsidRDefault="008932FA" w:rsidP="008932FA">
      <w:pPr>
        <w:jc w:val="both"/>
        <w:rPr>
          <w:rFonts w:ascii="Arial" w:hAnsi="Arial" w:cs="Arial"/>
          <w:b/>
          <w:sz w:val="24"/>
          <w:szCs w:val="24"/>
        </w:rPr>
      </w:pPr>
    </w:p>
    <w:p w:rsidR="008932FA" w:rsidRDefault="008932FA" w:rsidP="008932FA">
      <w:pPr>
        <w:jc w:val="both"/>
        <w:rPr>
          <w:rFonts w:ascii="Arial" w:hAnsi="Arial" w:cs="Arial"/>
          <w:sz w:val="24"/>
          <w:szCs w:val="24"/>
        </w:rPr>
        <w:sectPr w:rsidR="008932FA" w:rsidSect="00741C31">
          <w:type w:val="continuous"/>
          <w:pgSz w:w="10440" w:h="15120" w:code="7"/>
          <w:pgMar w:top="1077" w:right="794" w:bottom="340" w:left="907" w:header="708" w:footer="708" w:gutter="0"/>
          <w:cols w:num="2" w:space="708"/>
          <w:docGrid w:linePitch="360"/>
        </w:sectPr>
      </w:pPr>
    </w:p>
    <w:p w:rsidR="008932FA" w:rsidRPr="0000553D" w:rsidRDefault="008932FA" w:rsidP="008932FA">
      <w:pPr>
        <w:jc w:val="both"/>
        <w:rPr>
          <w:rFonts w:ascii="Arial" w:hAnsi="Arial" w:cs="Arial"/>
          <w:b/>
          <w:sz w:val="24"/>
          <w:szCs w:val="24"/>
        </w:rPr>
      </w:pPr>
      <w:r w:rsidRPr="0000553D">
        <w:rPr>
          <w:rFonts w:ascii="Arial" w:hAnsi="Arial" w:cs="Arial"/>
          <w:b/>
          <w:sz w:val="24"/>
          <w:szCs w:val="24"/>
        </w:rPr>
        <w:lastRenderedPageBreak/>
        <w:t>Casos clínicos</w:t>
      </w: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 xml:space="preserve">Podologías en </w:t>
      </w:r>
      <w:r>
        <w:rPr>
          <w:rFonts w:ascii="Arial" w:hAnsi="Arial" w:cs="Arial"/>
          <w:sz w:val="24"/>
          <w:szCs w:val="24"/>
        </w:rPr>
        <w:t>a</w:t>
      </w:r>
      <w:r w:rsidRPr="001A7751">
        <w:rPr>
          <w:rFonts w:ascii="Arial" w:hAnsi="Arial" w:cs="Arial"/>
          <w:sz w:val="24"/>
          <w:szCs w:val="24"/>
        </w:rPr>
        <w:t>rruis</w:t>
      </w:r>
      <w:r>
        <w:rPr>
          <w:rFonts w:ascii="Arial" w:hAnsi="Arial" w:cs="Arial"/>
          <w:sz w:val="24"/>
          <w:szCs w:val="24"/>
        </w:rPr>
        <w:t xml:space="preserve"> (</w:t>
      </w:r>
      <w:r w:rsidRPr="001A7751">
        <w:rPr>
          <w:rFonts w:ascii="Arial" w:hAnsi="Arial" w:cs="Arial"/>
          <w:i/>
          <w:sz w:val="24"/>
          <w:szCs w:val="24"/>
        </w:rPr>
        <w:t>Ammotragus lervia</w:t>
      </w:r>
      <w:r>
        <w:rPr>
          <w:rFonts w:ascii="Arial" w:hAnsi="Arial" w:cs="Arial"/>
          <w:sz w:val="24"/>
          <w:szCs w:val="24"/>
        </w:rPr>
        <w:t>)</w:t>
      </w:r>
    </w:p>
    <w:p w:rsidR="008932FA" w:rsidRDefault="008932FA" w:rsidP="008932FA">
      <w:pPr>
        <w:jc w:val="both"/>
        <w:rPr>
          <w:rFonts w:ascii="Arial" w:hAnsi="Arial" w:cs="Arial"/>
          <w:sz w:val="24"/>
          <w:szCs w:val="24"/>
        </w:rPr>
      </w:pPr>
      <w:r>
        <w:rPr>
          <w:rFonts w:ascii="Arial" w:hAnsi="Arial" w:cs="Arial"/>
          <w:sz w:val="24"/>
          <w:szCs w:val="24"/>
        </w:rPr>
        <w:t>Para evitar problemas de locomoción,</w:t>
      </w:r>
      <w:r w:rsidRPr="001A7751">
        <w:rPr>
          <w:rFonts w:ascii="Arial" w:hAnsi="Arial" w:cs="Arial"/>
          <w:sz w:val="24"/>
          <w:szCs w:val="24"/>
        </w:rPr>
        <w:t xml:space="preserve"> pododermatitis, y otras lesiones relacion</w:t>
      </w:r>
      <w:r>
        <w:rPr>
          <w:rFonts w:ascii="Arial" w:hAnsi="Arial" w:cs="Arial"/>
          <w:sz w:val="24"/>
          <w:szCs w:val="24"/>
        </w:rPr>
        <w:t>adas con la locomoción se</w:t>
      </w:r>
      <w:r w:rsidRPr="001A7751">
        <w:rPr>
          <w:rFonts w:ascii="Arial" w:hAnsi="Arial" w:cs="Arial"/>
          <w:sz w:val="24"/>
          <w:szCs w:val="24"/>
        </w:rPr>
        <w:t xml:space="preserve"> realiza un recorte de pezuñas periódico en los </w:t>
      </w:r>
      <w:r>
        <w:rPr>
          <w:rFonts w:ascii="Arial" w:hAnsi="Arial" w:cs="Arial"/>
          <w:sz w:val="24"/>
          <w:szCs w:val="24"/>
        </w:rPr>
        <w:t xml:space="preserve">arruís </w:t>
      </w:r>
      <w:r w:rsidRPr="001A7751">
        <w:rPr>
          <w:rFonts w:ascii="Arial" w:hAnsi="Arial" w:cs="Arial"/>
          <w:sz w:val="24"/>
          <w:szCs w:val="24"/>
        </w:rPr>
        <w:t>ya que el albergue no favorece</w:t>
      </w:r>
      <w:r>
        <w:rPr>
          <w:rFonts w:ascii="Arial" w:hAnsi="Arial" w:cs="Arial"/>
          <w:sz w:val="24"/>
          <w:szCs w:val="24"/>
        </w:rPr>
        <w:t xml:space="preserve"> completamente</w:t>
      </w:r>
      <w:r w:rsidRPr="001A7751">
        <w:rPr>
          <w:rFonts w:ascii="Arial" w:hAnsi="Arial" w:cs="Arial"/>
          <w:sz w:val="24"/>
          <w:szCs w:val="24"/>
        </w:rPr>
        <w:t xml:space="preserve"> al desgaste natural de las pezuñas</w:t>
      </w:r>
      <w:r>
        <w:rPr>
          <w:rFonts w:ascii="Arial" w:hAnsi="Arial" w:cs="Arial"/>
          <w:sz w:val="24"/>
          <w:szCs w:val="24"/>
        </w:rPr>
        <w:t xml:space="preserve"> (Imagen 5a)</w:t>
      </w:r>
      <w:r w:rsidRPr="001A7751">
        <w:rPr>
          <w:rFonts w:ascii="Arial" w:hAnsi="Arial" w:cs="Arial"/>
          <w:sz w:val="24"/>
          <w:szCs w:val="24"/>
        </w:rPr>
        <w:t xml:space="preserve">. </w:t>
      </w:r>
      <w:r>
        <w:rPr>
          <w:rFonts w:ascii="Arial" w:hAnsi="Arial" w:cs="Arial"/>
          <w:sz w:val="24"/>
          <w:szCs w:val="24"/>
        </w:rPr>
        <w:t>Para tal procedimiento es necesario contar con un</w:t>
      </w:r>
      <w:r w:rsidRPr="001A7751">
        <w:rPr>
          <w:rFonts w:ascii="Arial" w:hAnsi="Arial" w:cs="Arial"/>
          <w:sz w:val="24"/>
          <w:szCs w:val="24"/>
        </w:rPr>
        <w:t xml:space="preserve"> protocolo de contención química con analgesia y sedación para poder realizar </w:t>
      </w:r>
      <w:r>
        <w:rPr>
          <w:rFonts w:ascii="Arial" w:hAnsi="Arial" w:cs="Arial"/>
          <w:sz w:val="24"/>
          <w:szCs w:val="24"/>
        </w:rPr>
        <w:t xml:space="preserve">de manera </w:t>
      </w:r>
      <w:r w:rsidRPr="001A7751">
        <w:rPr>
          <w:rFonts w:ascii="Arial" w:hAnsi="Arial" w:cs="Arial"/>
          <w:sz w:val="24"/>
          <w:szCs w:val="24"/>
        </w:rPr>
        <w:t>cómoda y exitosa</w:t>
      </w:r>
      <w:r>
        <w:rPr>
          <w:rFonts w:ascii="Arial" w:hAnsi="Arial" w:cs="Arial"/>
          <w:sz w:val="24"/>
          <w:szCs w:val="24"/>
        </w:rPr>
        <w:t xml:space="preserve"> dicho</w:t>
      </w:r>
      <w:r w:rsidRPr="001A7751">
        <w:rPr>
          <w:rFonts w:ascii="Arial" w:hAnsi="Arial" w:cs="Arial"/>
          <w:sz w:val="24"/>
          <w:szCs w:val="24"/>
        </w:rPr>
        <w:t xml:space="preserve"> </w:t>
      </w:r>
      <w:r>
        <w:rPr>
          <w:rFonts w:ascii="Arial" w:hAnsi="Arial" w:cs="Arial"/>
          <w:sz w:val="24"/>
          <w:szCs w:val="24"/>
        </w:rPr>
        <w:t>trabajo (Imagen 5b)</w:t>
      </w:r>
      <w:r w:rsidRPr="001A7751">
        <w:rPr>
          <w:rFonts w:ascii="Arial" w:hAnsi="Arial" w:cs="Arial"/>
          <w:sz w:val="24"/>
          <w:szCs w:val="24"/>
        </w:rPr>
        <w:t>.</w:t>
      </w:r>
      <w:r>
        <w:rPr>
          <w:rFonts w:ascii="Arial" w:hAnsi="Arial" w:cs="Arial"/>
          <w:sz w:val="24"/>
          <w:szCs w:val="24"/>
        </w:rPr>
        <w:t xml:space="preserve"> Se hicieron 6 recortes y en </w:t>
      </w:r>
      <w:r w:rsidRPr="001A7751">
        <w:rPr>
          <w:rFonts w:ascii="Arial" w:hAnsi="Arial" w:cs="Arial"/>
          <w:sz w:val="24"/>
          <w:szCs w:val="24"/>
        </w:rPr>
        <w:t xml:space="preserve">un caso </w:t>
      </w:r>
      <w:r>
        <w:rPr>
          <w:rFonts w:ascii="Arial" w:hAnsi="Arial" w:cs="Arial"/>
          <w:sz w:val="24"/>
          <w:szCs w:val="24"/>
        </w:rPr>
        <w:t xml:space="preserve">se observó </w:t>
      </w:r>
      <w:r w:rsidRPr="001A7751">
        <w:rPr>
          <w:rFonts w:ascii="Arial" w:hAnsi="Arial" w:cs="Arial"/>
          <w:sz w:val="24"/>
          <w:szCs w:val="24"/>
        </w:rPr>
        <w:t>un absceso interdigital en un macho adulto, el cual fue tratado mediante drenaje y lavados a presión con agua oxigenada y yodopovidona.</w:t>
      </w:r>
    </w:p>
    <w:p w:rsidR="008932FA" w:rsidRPr="001A7751" w:rsidRDefault="008932FA" w:rsidP="008932FA">
      <w:p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2700000" cy="1800000"/>
            <wp:effectExtent l="19050" t="0" r="5100" b="0"/>
            <wp:docPr id="82" name="Imagen 17" descr="C:\Users\ANU\Pictures\ZooCordoba\P11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U\Pictures\ZooCordoba\P1120206.JPG"/>
                    <pic:cNvPicPr>
                      <a:picLocks noChangeAspect="1" noChangeArrowheads="1"/>
                    </pic:cNvPicPr>
                  </pic:nvPicPr>
                  <pic:blipFill>
                    <a:blip r:embed="rId34" cstate="screen"/>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5a</w:t>
      </w:r>
      <w:r w:rsidRPr="001A7751">
        <w:rPr>
          <w:rFonts w:ascii="Arial" w:hAnsi="Arial" w:cs="Arial"/>
          <w:sz w:val="18"/>
          <w:szCs w:val="18"/>
        </w:rPr>
        <w:t>. Pezuña antes del recorte</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700000" cy="1800000"/>
            <wp:effectExtent l="19050" t="0" r="5100" b="0"/>
            <wp:docPr id="83" name="Imagen 18" descr="G:\PhOtOs\ZooCordoba\Mamíferos\Lambertos\P11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s\ZooCordoba\Mamíferos\Lambertos\P1120619.JPG"/>
                    <pic:cNvPicPr>
                      <a:picLocks noChangeAspect="1" noChangeArrowheads="1"/>
                    </pic:cNvPicPr>
                  </pic:nvPicPr>
                  <pic:blipFill>
                    <a:blip r:embed="rId35" cstate="screen"/>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5b</w:t>
      </w:r>
      <w:r w:rsidRPr="001A7751">
        <w:rPr>
          <w:rFonts w:ascii="Arial" w:hAnsi="Arial" w:cs="Arial"/>
          <w:sz w:val="18"/>
          <w:szCs w:val="18"/>
        </w:rPr>
        <w:t>. Monitorización del arruí durante el procedimiento podológico</w:t>
      </w:r>
    </w:p>
    <w:p w:rsidR="008932FA" w:rsidRPr="001A7751" w:rsidRDefault="008932FA" w:rsidP="008932FA">
      <w:pPr>
        <w:pStyle w:val="Prrafodelista"/>
        <w:numPr>
          <w:ilvl w:val="0"/>
          <w:numId w:val="8"/>
        </w:num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2" w:space="708"/>
          <w:docGrid w:linePitch="360"/>
        </w:sectPr>
      </w:pPr>
    </w:p>
    <w:p w:rsidR="008932FA" w:rsidRDefault="008932FA" w:rsidP="008932FA">
      <w:pPr>
        <w:pStyle w:val="Prrafodelista"/>
        <w:jc w:val="both"/>
        <w:rPr>
          <w:rFonts w:ascii="Arial" w:hAnsi="Arial" w:cs="Arial"/>
          <w:sz w:val="24"/>
          <w:szCs w:val="24"/>
        </w:rPr>
      </w:pP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 xml:space="preserve">Nebulizaciones </w:t>
      </w:r>
      <w:r>
        <w:rPr>
          <w:rFonts w:ascii="Arial" w:hAnsi="Arial" w:cs="Arial"/>
          <w:sz w:val="24"/>
          <w:szCs w:val="24"/>
        </w:rPr>
        <w:t xml:space="preserve">en </w:t>
      </w:r>
      <w:r w:rsidRPr="001A7751">
        <w:rPr>
          <w:rFonts w:ascii="Arial" w:hAnsi="Arial" w:cs="Arial"/>
          <w:sz w:val="24"/>
          <w:szCs w:val="24"/>
        </w:rPr>
        <w:t>boa</w:t>
      </w:r>
      <w:r>
        <w:rPr>
          <w:rFonts w:ascii="Arial" w:hAnsi="Arial" w:cs="Arial"/>
          <w:sz w:val="24"/>
          <w:szCs w:val="24"/>
        </w:rPr>
        <w:t xml:space="preserve"> (</w:t>
      </w:r>
      <w:r w:rsidRPr="001A7751">
        <w:rPr>
          <w:rFonts w:ascii="Arial" w:hAnsi="Arial" w:cs="Arial"/>
          <w:i/>
          <w:sz w:val="24"/>
          <w:szCs w:val="24"/>
        </w:rPr>
        <w:t>Boa constrictor</w:t>
      </w:r>
      <w:r>
        <w:rPr>
          <w:rFonts w:ascii="Arial" w:hAnsi="Arial" w:cs="Arial"/>
          <w:sz w:val="24"/>
          <w:szCs w:val="24"/>
        </w:rPr>
        <w:t>)</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La </w:t>
      </w:r>
      <w:r>
        <w:rPr>
          <w:rFonts w:ascii="Arial" w:hAnsi="Arial" w:cs="Arial"/>
          <w:sz w:val="24"/>
          <w:szCs w:val="24"/>
        </w:rPr>
        <w:t xml:space="preserve">boa (0.0.1) (Imagen 6a) </w:t>
      </w:r>
      <w:r w:rsidRPr="001A7751">
        <w:rPr>
          <w:rFonts w:ascii="Arial" w:hAnsi="Arial" w:cs="Arial"/>
          <w:sz w:val="24"/>
          <w:szCs w:val="24"/>
        </w:rPr>
        <w:t xml:space="preserve">fue trasladada del herpetario al hospital clínico debido a la presencia de ruidos respiratorios sugerentes </w:t>
      </w:r>
      <w:r>
        <w:rPr>
          <w:rFonts w:ascii="Arial" w:hAnsi="Arial" w:cs="Arial"/>
          <w:sz w:val="24"/>
          <w:szCs w:val="24"/>
        </w:rPr>
        <w:t>de</w:t>
      </w:r>
      <w:r w:rsidRPr="001A7751">
        <w:rPr>
          <w:rFonts w:ascii="Arial" w:hAnsi="Arial" w:cs="Arial"/>
          <w:sz w:val="24"/>
          <w:szCs w:val="24"/>
        </w:rPr>
        <w:t xml:space="preserve"> problemas respiratorios de vías bajas. Se tiene conocimiento </w:t>
      </w:r>
      <w:r>
        <w:rPr>
          <w:rFonts w:ascii="Arial" w:hAnsi="Arial" w:cs="Arial"/>
          <w:sz w:val="24"/>
          <w:szCs w:val="24"/>
        </w:rPr>
        <w:t xml:space="preserve">de </w:t>
      </w:r>
      <w:r w:rsidRPr="001A7751">
        <w:rPr>
          <w:rFonts w:ascii="Arial" w:hAnsi="Arial" w:cs="Arial"/>
          <w:sz w:val="24"/>
          <w:szCs w:val="24"/>
        </w:rPr>
        <w:t>que los boidos son susceptibles a presentar problemas respiratorios ante cambios bruscos de temperatura, baja  temperatura y humedad sugerido por los POTZ (Points of Optimum Temperature Zone)</w:t>
      </w:r>
      <w:r w:rsidRPr="00FB69CE">
        <w:rPr>
          <w:rFonts w:ascii="Arial" w:hAnsi="Arial" w:cs="Arial"/>
          <w:sz w:val="24"/>
          <w:szCs w:val="24"/>
          <w:vertAlign w:val="superscript"/>
        </w:rPr>
        <w:t>1</w:t>
      </w:r>
      <w:r>
        <w:rPr>
          <w:rFonts w:ascii="Arial" w:hAnsi="Arial" w:cs="Arial"/>
          <w:sz w:val="24"/>
          <w:szCs w:val="24"/>
          <w:vertAlign w:val="superscript"/>
        </w:rPr>
        <w:t>7</w:t>
      </w:r>
      <w:r w:rsidRPr="001A7751">
        <w:rPr>
          <w:rFonts w:ascii="Arial" w:hAnsi="Arial" w:cs="Arial"/>
          <w:sz w:val="24"/>
          <w:szCs w:val="24"/>
        </w:rPr>
        <w:t xml:space="preserve">. La terapéutica utilizada fueron nebulizaciones con enrofloxacina 10% </w:t>
      </w:r>
      <w:r>
        <w:rPr>
          <w:rFonts w:ascii="Arial" w:hAnsi="Arial" w:cs="Arial"/>
          <w:sz w:val="24"/>
          <w:szCs w:val="24"/>
        </w:rPr>
        <w:t>empleando</w:t>
      </w:r>
      <w:r w:rsidRPr="001A7751">
        <w:rPr>
          <w:rFonts w:ascii="Arial" w:hAnsi="Arial" w:cs="Arial"/>
          <w:sz w:val="24"/>
          <w:szCs w:val="24"/>
        </w:rPr>
        <w:t xml:space="preserve"> solución Hartman como vehículo cad</w:t>
      </w:r>
      <w:r>
        <w:rPr>
          <w:rFonts w:ascii="Arial" w:hAnsi="Arial" w:cs="Arial"/>
          <w:sz w:val="24"/>
          <w:szCs w:val="24"/>
        </w:rPr>
        <w:t>a 8 horas durante</w:t>
      </w:r>
      <w:r w:rsidRPr="001A7751">
        <w:rPr>
          <w:rFonts w:ascii="Arial" w:hAnsi="Arial" w:cs="Arial"/>
          <w:sz w:val="24"/>
          <w:szCs w:val="24"/>
        </w:rPr>
        <w:t xml:space="preserve"> 7 días</w:t>
      </w:r>
      <w:r>
        <w:rPr>
          <w:rFonts w:ascii="Arial" w:hAnsi="Arial" w:cs="Arial"/>
          <w:sz w:val="24"/>
          <w:szCs w:val="24"/>
        </w:rPr>
        <w:t xml:space="preserve"> (Imagen 6b)</w:t>
      </w:r>
      <w:r w:rsidRPr="001A7751">
        <w:rPr>
          <w:rFonts w:ascii="Arial" w:hAnsi="Arial" w:cs="Arial"/>
          <w:sz w:val="24"/>
          <w:szCs w:val="24"/>
        </w:rPr>
        <w:t>. Los resultados fueron favorables</w:t>
      </w:r>
      <w:r>
        <w:rPr>
          <w:rFonts w:ascii="Arial" w:hAnsi="Arial" w:cs="Arial"/>
          <w:sz w:val="24"/>
          <w:szCs w:val="24"/>
        </w:rPr>
        <w:t xml:space="preserve"> y el individuo fue dado de alta,</w:t>
      </w:r>
      <w:r w:rsidRPr="001A7751">
        <w:rPr>
          <w:rFonts w:ascii="Arial" w:hAnsi="Arial" w:cs="Arial"/>
          <w:sz w:val="24"/>
          <w:szCs w:val="24"/>
        </w:rPr>
        <w:t xml:space="preserve"> sin embargo</w:t>
      </w:r>
      <w:r>
        <w:rPr>
          <w:rFonts w:ascii="Arial" w:hAnsi="Arial" w:cs="Arial"/>
          <w:sz w:val="24"/>
          <w:szCs w:val="24"/>
        </w:rPr>
        <w:t>,</w:t>
      </w:r>
      <w:r w:rsidRPr="001A7751">
        <w:rPr>
          <w:rFonts w:ascii="Arial" w:hAnsi="Arial" w:cs="Arial"/>
          <w:sz w:val="24"/>
          <w:szCs w:val="24"/>
        </w:rPr>
        <w:t xml:space="preserve"> sigue en el área de hospital hasta que las condiciones climáticas </w:t>
      </w:r>
      <w:r>
        <w:rPr>
          <w:rFonts w:ascii="Arial" w:hAnsi="Arial" w:cs="Arial"/>
          <w:sz w:val="24"/>
          <w:szCs w:val="24"/>
        </w:rPr>
        <w:t xml:space="preserve">naturales </w:t>
      </w:r>
      <w:r w:rsidRPr="001A7751">
        <w:rPr>
          <w:rFonts w:ascii="Arial" w:hAnsi="Arial" w:cs="Arial"/>
          <w:sz w:val="24"/>
          <w:szCs w:val="24"/>
        </w:rPr>
        <w:t>se estabilicen.</w:t>
      </w:r>
    </w:p>
    <w:p w:rsidR="008932FA" w:rsidRPr="001A7751" w:rsidRDefault="008932FA" w:rsidP="008932FA">
      <w:pPr>
        <w:jc w:val="center"/>
        <w:rPr>
          <w:rFonts w:ascii="Arial" w:hAnsi="Arial" w:cs="Arial"/>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520000" cy="1680000"/>
            <wp:effectExtent l="19050" t="0" r="0" b="0"/>
            <wp:docPr id="84" name="Imagen 21" descr="G:\PhOtOs\ZooCordoba\Reptiles\P114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s\ZooCordoba\Reptiles\P1140734.JPG"/>
                    <pic:cNvPicPr>
                      <a:picLocks noChangeAspect="1" noChangeArrowheads="1"/>
                    </pic:cNvPicPr>
                  </pic:nvPicPr>
                  <pic:blipFill>
                    <a:blip r:embed="rId36"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6a</w:t>
      </w:r>
      <w:r w:rsidRPr="001A7751">
        <w:rPr>
          <w:rFonts w:ascii="Arial" w:hAnsi="Arial" w:cs="Arial"/>
          <w:sz w:val="18"/>
          <w:szCs w:val="18"/>
        </w:rPr>
        <w:t>. Boa constrictor con ruidos respiratorios</w:t>
      </w:r>
      <w:r>
        <w:rPr>
          <w:rFonts w:ascii="Arial" w:hAnsi="Arial" w:cs="Arial"/>
          <w:sz w:val="18"/>
          <w:szCs w:val="18"/>
        </w:rPr>
        <w:t xml:space="preserve"> tratada con enrofloxacina</w:t>
      </w: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2520000" cy="1680000"/>
            <wp:effectExtent l="19050" t="0" r="0" b="0"/>
            <wp:docPr id="85" name="Imagen 20" descr="G:\PhOtOs\ZooCordoba\Reptiles\P1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hOtOs\ZooCordoba\Reptiles\P1140639.JPG"/>
                    <pic:cNvPicPr>
                      <a:picLocks noChangeAspect="1" noChangeArrowheads="1"/>
                    </pic:cNvPicPr>
                  </pic:nvPicPr>
                  <pic:blipFill>
                    <a:blip r:embed="rId37"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6b</w:t>
      </w:r>
      <w:r w:rsidRPr="001A7751">
        <w:rPr>
          <w:rFonts w:ascii="Arial" w:hAnsi="Arial" w:cs="Arial"/>
          <w:sz w:val="18"/>
          <w:szCs w:val="18"/>
        </w:rPr>
        <w:t>. Nebulización</w:t>
      </w:r>
    </w:p>
    <w:p w:rsidR="008932FA" w:rsidRPr="001A7751" w:rsidRDefault="008932FA" w:rsidP="008932FA">
      <w:pPr>
        <w:pStyle w:val="Prrafodelista"/>
        <w:numPr>
          <w:ilvl w:val="0"/>
          <w:numId w:val="8"/>
        </w:num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2" w:space="708"/>
          <w:docGrid w:linePitch="360"/>
        </w:sectPr>
      </w:pPr>
    </w:p>
    <w:p w:rsidR="008932FA" w:rsidRPr="001A7751" w:rsidRDefault="008932FA" w:rsidP="008932FA">
      <w:pPr>
        <w:pStyle w:val="Prrafodelista"/>
        <w:jc w:val="both"/>
        <w:rPr>
          <w:rFonts w:ascii="Arial" w:hAnsi="Arial" w:cs="Arial"/>
          <w:sz w:val="24"/>
          <w:szCs w:val="24"/>
        </w:rPr>
      </w:pP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Amputación de ala en cigüeñas</w:t>
      </w:r>
      <w:r>
        <w:rPr>
          <w:rFonts w:ascii="Arial" w:hAnsi="Arial" w:cs="Arial"/>
          <w:sz w:val="24"/>
          <w:szCs w:val="24"/>
        </w:rPr>
        <w:t xml:space="preserve"> blanca (</w:t>
      </w:r>
      <w:r w:rsidRPr="001A7751">
        <w:rPr>
          <w:rFonts w:ascii="Arial" w:hAnsi="Arial" w:cs="Arial"/>
          <w:i/>
          <w:sz w:val="24"/>
          <w:szCs w:val="24"/>
          <w:shd w:val="clear" w:color="auto" w:fill="FFFFFF"/>
        </w:rPr>
        <w:t>Ciconia ciconia</w:t>
      </w:r>
      <w:r>
        <w:rPr>
          <w:rFonts w:ascii="Arial" w:hAnsi="Arial" w:cs="Arial"/>
          <w:sz w:val="24"/>
          <w:szCs w:val="24"/>
        </w:rPr>
        <w:t>)</w:t>
      </w:r>
    </w:p>
    <w:p w:rsidR="008932FA" w:rsidRPr="001A7751" w:rsidRDefault="008932FA" w:rsidP="008932FA">
      <w:pPr>
        <w:jc w:val="both"/>
        <w:rPr>
          <w:rFonts w:ascii="Arial" w:hAnsi="Arial" w:cs="Arial"/>
          <w:sz w:val="24"/>
          <w:szCs w:val="24"/>
          <w:shd w:val="clear" w:color="auto" w:fill="FFFFFF"/>
        </w:rPr>
      </w:pPr>
      <w:r w:rsidRPr="001A7751">
        <w:rPr>
          <w:rFonts w:ascii="Arial" w:hAnsi="Arial" w:cs="Arial"/>
          <w:sz w:val="24"/>
          <w:szCs w:val="24"/>
        </w:rPr>
        <w:t>Se t</w:t>
      </w:r>
      <w:r>
        <w:rPr>
          <w:rFonts w:ascii="Arial" w:hAnsi="Arial" w:cs="Arial"/>
          <w:sz w:val="24"/>
          <w:szCs w:val="24"/>
        </w:rPr>
        <w:t>rataba de un par de individuos de</w:t>
      </w:r>
      <w:r w:rsidRPr="001A7751">
        <w:rPr>
          <w:rFonts w:ascii="Arial" w:hAnsi="Arial" w:cs="Arial"/>
          <w:sz w:val="24"/>
          <w:szCs w:val="24"/>
        </w:rPr>
        <w:t xml:space="preserve"> </w:t>
      </w:r>
      <w:r>
        <w:rPr>
          <w:rFonts w:ascii="Arial" w:hAnsi="Arial" w:cs="Arial"/>
          <w:sz w:val="24"/>
          <w:szCs w:val="24"/>
        </w:rPr>
        <w:t>cigüeña blanca (</w:t>
      </w:r>
      <w:r w:rsidRPr="001A7751">
        <w:rPr>
          <w:rFonts w:ascii="Arial" w:hAnsi="Arial" w:cs="Arial"/>
          <w:sz w:val="24"/>
          <w:szCs w:val="24"/>
        </w:rPr>
        <w:t>0.0.2</w:t>
      </w:r>
      <w:r>
        <w:rPr>
          <w:rFonts w:ascii="Arial" w:hAnsi="Arial" w:cs="Arial"/>
          <w:sz w:val="24"/>
          <w:szCs w:val="24"/>
        </w:rPr>
        <w:t xml:space="preserve">) </w:t>
      </w:r>
      <w:r w:rsidRPr="001A7751">
        <w:rPr>
          <w:rFonts w:ascii="Arial" w:hAnsi="Arial" w:cs="Arial"/>
          <w:sz w:val="24"/>
          <w:szCs w:val="24"/>
          <w:shd w:val="clear" w:color="auto" w:fill="FFFFFF"/>
        </w:rPr>
        <w:t>con fractura de miembros anteriores, uno de la articulación húmero-radioulnar derecha y el otro en la articulación carpo-radioulnar izquierda</w:t>
      </w:r>
      <w:r>
        <w:rPr>
          <w:rFonts w:ascii="Arial" w:hAnsi="Arial" w:cs="Arial"/>
          <w:sz w:val="24"/>
          <w:szCs w:val="24"/>
          <w:shd w:val="clear" w:color="auto" w:fill="FFFFFF"/>
        </w:rPr>
        <w:t xml:space="preserve"> (Imagen 7a)</w:t>
      </w:r>
      <w:r w:rsidRPr="001A7751">
        <w:rPr>
          <w:rFonts w:ascii="Arial" w:hAnsi="Arial" w:cs="Arial"/>
          <w:sz w:val="24"/>
          <w:szCs w:val="24"/>
          <w:shd w:val="clear" w:color="auto" w:fill="FFFFFF"/>
        </w:rPr>
        <w:t xml:space="preserve">. </w:t>
      </w:r>
      <w:r>
        <w:rPr>
          <w:rFonts w:ascii="Arial" w:hAnsi="Arial" w:cs="Arial"/>
          <w:sz w:val="24"/>
          <w:szCs w:val="24"/>
          <w:shd w:val="clear" w:color="auto" w:fill="FFFFFF"/>
        </w:rPr>
        <w:t>Para</w:t>
      </w:r>
      <w:r w:rsidRPr="001A7751">
        <w:rPr>
          <w:rFonts w:ascii="Arial" w:hAnsi="Arial" w:cs="Arial"/>
          <w:sz w:val="24"/>
          <w:szCs w:val="24"/>
          <w:shd w:val="clear" w:color="auto" w:fill="FFFFFF"/>
        </w:rPr>
        <w:t xml:space="preserve"> ambos </w:t>
      </w:r>
      <w:r>
        <w:rPr>
          <w:rFonts w:ascii="Arial" w:hAnsi="Arial" w:cs="Arial"/>
          <w:sz w:val="24"/>
          <w:szCs w:val="24"/>
          <w:shd w:val="clear" w:color="auto" w:fill="FFFFFF"/>
        </w:rPr>
        <w:t xml:space="preserve">era </w:t>
      </w:r>
      <w:r w:rsidRPr="001A7751">
        <w:rPr>
          <w:rFonts w:ascii="Arial" w:hAnsi="Arial" w:cs="Arial"/>
          <w:sz w:val="24"/>
          <w:szCs w:val="24"/>
          <w:shd w:val="clear" w:color="auto" w:fill="FFFFFF"/>
        </w:rPr>
        <w:t>una fractura</w:t>
      </w:r>
      <w:r>
        <w:rPr>
          <w:rFonts w:ascii="Arial" w:hAnsi="Arial" w:cs="Arial"/>
          <w:sz w:val="24"/>
          <w:szCs w:val="24"/>
          <w:shd w:val="clear" w:color="auto" w:fill="FFFFFF"/>
        </w:rPr>
        <w:t>s</w:t>
      </w:r>
      <w:r w:rsidRPr="001A7751">
        <w:rPr>
          <w:rFonts w:ascii="Arial" w:hAnsi="Arial" w:cs="Arial"/>
          <w:sz w:val="24"/>
          <w:szCs w:val="24"/>
          <w:shd w:val="clear" w:color="auto" w:fill="FFFFFF"/>
        </w:rPr>
        <w:t xml:space="preserve"> antigua</w:t>
      </w:r>
      <w:r>
        <w:rPr>
          <w:rFonts w:ascii="Arial" w:hAnsi="Arial" w:cs="Arial"/>
          <w:sz w:val="24"/>
          <w:szCs w:val="24"/>
          <w:shd w:val="clear" w:color="auto" w:fill="FFFFFF"/>
        </w:rPr>
        <w:t>s</w:t>
      </w:r>
      <w:r w:rsidRPr="001A7751">
        <w:rPr>
          <w:rFonts w:ascii="Arial" w:hAnsi="Arial" w:cs="Arial"/>
          <w:sz w:val="24"/>
          <w:szCs w:val="24"/>
          <w:shd w:val="clear" w:color="auto" w:fill="FFFFFF"/>
        </w:rPr>
        <w:t xml:space="preserve"> con cayo óseo que impedía el movimiento de </w:t>
      </w:r>
      <w:r>
        <w:rPr>
          <w:rFonts w:ascii="Arial" w:hAnsi="Arial" w:cs="Arial"/>
          <w:sz w:val="24"/>
          <w:szCs w:val="24"/>
          <w:shd w:val="clear" w:color="auto" w:fill="FFFFFF"/>
        </w:rPr>
        <w:t>las</w:t>
      </w:r>
      <w:r w:rsidRPr="001A7751">
        <w:rPr>
          <w:rFonts w:ascii="Arial" w:hAnsi="Arial" w:cs="Arial"/>
          <w:sz w:val="24"/>
          <w:szCs w:val="24"/>
          <w:shd w:val="clear" w:color="auto" w:fill="FFFFFF"/>
        </w:rPr>
        <w:t xml:space="preserve"> articulaci</w:t>
      </w:r>
      <w:r>
        <w:rPr>
          <w:rFonts w:ascii="Arial" w:hAnsi="Arial" w:cs="Arial"/>
          <w:sz w:val="24"/>
          <w:szCs w:val="24"/>
          <w:shd w:val="clear" w:color="auto" w:fill="FFFFFF"/>
        </w:rPr>
        <w:t>o</w:t>
      </w:r>
      <w:r w:rsidRPr="001A7751">
        <w:rPr>
          <w:rFonts w:ascii="Arial" w:hAnsi="Arial" w:cs="Arial"/>
          <w:sz w:val="24"/>
          <w:szCs w:val="24"/>
          <w:shd w:val="clear" w:color="auto" w:fill="FFFFFF"/>
        </w:rPr>
        <w:t>n</w:t>
      </w:r>
      <w:r>
        <w:rPr>
          <w:rFonts w:ascii="Arial" w:hAnsi="Arial" w:cs="Arial"/>
          <w:sz w:val="24"/>
          <w:szCs w:val="24"/>
          <w:shd w:val="clear" w:color="auto" w:fill="FFFFFF"/>
        </w:rPr>
        <w:t>es</w:t>
      </w:r>
      <w:r w:rsidRPr="001A7751">
        <w:rPr>
          <w:rFonts w:ascii="Arial" w:hAnsi="Arial" w:cs="Arial"/>
          <w:sz w:val="24"/>
          <w:szCs w:val="24"/>
          <w:shd w:val="clear" w:color="auto" w:fill="FFFFFF"/>
        </w:rPr>
        <w:t>, por lo que se optó por la amputación del miembro afectado a partir de la zona de lesión; ya que la re</w:t>
      </w:r>
      <w:r>
        <w:rPr>
          <w:rFonts w:ascii="Arial" w:hAnsi="Arial" w:cs="Arial"/>
          <w:sz w:val="24"/>
          <w:szCs w:val="24"/>
          <w:shd w:val="clear" w:color="auto" w:fill="FFFFFF"/>
        </w:rPr>
        <w:t>ducción ortopédica</w:t>
      </w:r>
      <w:r w:rsidRPr="001A7751">
        <w:rPr>
          <w:rFonts w:ascii="Arial" w:hAnsi="Arial" w:cs="Arial"/>
          <w:sz w:val="24"/>
          <w:szCs w:val="24"/>
          <w:shd w:val="clear" w:color="auto" w:fill="FFFFFF"/>
        </w:rPr>
        <w:t xml:space="preserve"> en la articulación resultaba más </w:t>
      </w:r>
      <w:r>
        <w:rPr>
          <w:rFonts w:ascii="Arial" w:hAnsi="Arial" w:cs="Arial"/>
          <w:sz w:val="24"/>
          <w:szCs w:val="24"/>
          <w:shd w:val="clear" w:color="auto" w:fill="FFFFFF"/>
        </w:rPr>
        <w:t>complicada</w:t>
      </w:r>
      <w:r w:rsidRPr="001A7751">
        <w:rPr>
          <w:rFonts w:ascii="Arial" w:hAnsi="Arial" w:cs="Arial"/>
          <w:sz w:val="24"/>
          <w:szCs w:val="24"/>
          <w:shd w:val="clear" w:color="auto" w:fill="FFFFFF"/>
        </w:rPr>
        <w:t xml:space="preserve"> tanto para los cirujanos como para </w:t>
      </w:r>
      <w:r>
        <w:rPr>
          <w:rFonts w:ascii="Arial" w:hAnsi="Arial" w:cs="Arial"/>
          <w:sz w:val="24"/>
          <w:szCs w:val="24"/>
          <w:shd w:val="clear" w:color="auto" w:fill="FFFFFF"/>
        </w:rPr>
        <w:t xml:space="preserve">el postoperatorio y </w:t>
      </w:r>
      <w:r w:rsidRPr="001A7751">
        <w:rPr>
          <w:rFonts w:ascii="Arial" w:hAnsi="Arial" w:cs="Arial"/>
          <w:sz w:val="24"/>
          <w:szCs w:val="24"/>
          <w:shd w:val="clear" w:color="auto" w:fill="FFFFFF"/>
        </w:rPr>
        <w:t>la recuperación de las cigüeñas. Se h</w:t>
      </w:r>
      <w:r>
        <w:rPr>
          <w:rFonts w:ascii="Arial" w:hAnsi="Arial" w:cs="Arial"/>
          <w:sz w:val="24"/>
          <w:szCs w:val="24"/>
          <w:shd w:val="clear" w:color="auto" w:fill="FFFFFF"/>
        </w:rPr>
        <w:t>izo</w:t>
      </w:r>
      <w:r w:rsidRPr="001A7751">
        <w:rPr>
          <w:rFonts w:ascii="Arial" w:hAnsi="Arial" w:cs="Arial"/>
          <w:sz w:val="24"/>
          <w:szCs w:val="24"/>
          <w:shd w:val="clear" w:color="auto" w:fill="FFFFFF"/>
        </w:rPr>
        <w:t xml:space="preserve"> una captura por contención física en el albergue, se traslada</w:t>
      </w:r>
      <w:r>
        <w:rPr>
          <w:rFonts w:ascii="Arial" w:hAnsi="Arial" w:cs="Arial"/>
          <w:sz w:val="24"/>
          <w:szCs w:val="24"/>
          <w:shd w:val="clear" w:color="auto" w:fill="FFFFFF"/>
        </w:rPr>
        <w:t>ron</w:t>
      </w:r>
      <w:r w:rsidRPr="001A7751">
        <w:rPr>
          <w:rFonts w:ascii="Arial" w:hAnsi="Arial" w:cs="Arial"/>
          <w:sz w:val="24"/>
          <w:szCs w:val="24"/>
          <w:shd w:val="clear" w:color="auto" w:fill="FFFFFF"/>
        </w:rPr>
        <w:t xml:space="preserve"> al quirófano donde s</w:t>
      </w:r>
      <w:r>
        <w:rPr>
          <w:rFonts w:ascii="Arial" w:hAnsi="Arial" w:cs="Arial"/>
          <w:sz w:val="24"/>
          <w:szCs w:val="24"/>
          <w:shd w:val="clear" w:color="auto" w:fill="FFFFFF"/>
        </w:rPr>
        <w:t>e induce con anestesia inhalada</w:t>
      </w:r>
      <w:r w:rsidRPr="001A7751">
        <w:rPr>
          <w:rFonts w:ascii="Arial" w:hAnsi="Arial" w:cs="Arial"/>
          <w:sz w:val="24"/>
          <w:szCs w:val="24"/>
          <w:shd w:val="clear" w:color="auto" w:fill="FFFFFF"/>
        </w:rPr>
        <w:t>.</w:t>
      </w:r>
      <w:r>
        <w:rPr>
          <w:rFonts w:ascii="Arial" w:hAnsi="Arial" w:cs="Arial"/>
          <w:sz w:val="24"/>
          <w:szCs w:val="24"/>
          <w:shd w:val="clear" w:color="auto" w:fill="FFFFFF"/>
        </w:rPr>
        <w:t xml:space="preserve"> </w:t>
      </w:r>
      <w:r w:rsidRPr="001A7751">
        <w:rPr>
          <w:rFonts w:ascii="Arial" w:hAnsi="Arial" w:cs="Arial"/>
          <w:sz w:val="24"/>
          <w:szCs w:val="24"/>
          <w:shd w:val="clear" w:color="auto" w:fill="FFFFFF"/>
        </w:rPr>
        <w:t>Para la analgesia se utiliz</w:t>
      </w:r>
      <w:r>
        <w:rPr>
          <w:rFonts w:ascii="Arial" w:hAnsi="Arial" w:cs="Arial"/>
          <w:sz w:val="24"/>
          <w:szCs w:val="24"/>
          <w:shd w:val="clear" w:color="auto" w:fill="FFFFFF"/>
        </w:rPr>
        <w:t xml:space="preserve">ó 3mg/kg PV de butorfanol vía IM </w:t>
      </w:r>
      <w:r w:rsidRPr="001A7751">
        <w:rPr>
          <w:rFonts w:ascii="Arial" w:hAnsi="Arial" w:cs="Arial"/>
          <w:sz w:val="24"/>
          <w:szCs w:val="24"/>
          <w:shd w:val="clear" w:color="auto" w:fill="FFFFFF"/>
        </w:rPr>
        <w:t>y lidocaía local en los nervios y en la zona a trabajar</w:t>
      </w:r>
      <w:r>
        <w:rPr>
          <w:rFonts w:ascii="Arial" w:hAnsi="Arial" w:cs="Arial"/>
          <w:sz w:val="24"/>
          <w:szCs w:val="24"/>
          <w:shd w:val="clear" w:color="auto" w:fill="FFFFFF"/>
        </w:rPr>
        <w:t xml:space="preserve"> para un bloqueo temporal</w:t>
      </w:r>
      <w:r w:rsidRPr="001A7751">
        <w:rPr>
          <w:rFonts w:ascii="Arial" w:hAnsi="Arial" w:cs="Arial"/>
          <w:sz w:val="24"/>
          <w:szCs w:val="24"/>
          <w:shd w:val="clear" w:color="auto" w:fill="FFFFFF"/>
        </w:rPr>
        <w:t xml:space="preserve">. </w:t>
      </w:r>
      <w:r>
        <w:rPr>
          <w:rFonts w:ascii="Arial" w:hAnsi="Arial" w:cs="Arial"/>
          <w:sz w:val="24"/>
          <w:szCs w:val="24"/>
          <w:shd w:val="clear" w:color="auto" w:fill="FFFFFF"/>
        </w:rPr>
        <w:t>Una vez que se retiró</w:t>
      </w:r>
      <w:r w:rsidRPr="001A7751">
        <w:rPr>
          <w:rFonts w:ascii="Arial" w:hAnsi="Arial" w:cs="Arial"/>
          <w:sz w:val="24"/>
          <w:szCs w:val="24"/>
          <w:shd w:val="clear" w:color="auto" w:fill="FFFFFF"/>
        </w:rPr>
        <w:t xml:space="preserve"> toda la callosida</w:t>
      </w:r>
      <w:r>
        <w:rPr>
          <w:rFonts w:ascii="Arial" w:hAnsi="Arial" w:cs="Arial"/>
          <w:sz w:val="24"/>
          <w:szCs w:val="24"/>
          <w:shd w:val="clear" w:color="auto" w:fill="FFFFFF"/>
        </w:rPr>
        <w:t>d ósea macroscópica y se pusieron</w:t>
      </w:r>
      <w:r w:rsidRPr="001A7751">
        <w:rPr>
          <w:rFonts w:ascii="Arial" w:hAnsi="Arial" w:cs="Arial"/>
          <w:sz w:val="24"/>
          <w:szCs w:val="24"/>
          <w:shd w:val="clear" w:color="auto" w:fill="FFFFFF"/>
        </w:rPr>
        <w:t xml:space="preserve"> puntos simples separados </w:t>
      </w:r>
      <w:r w:rsidRPr="001A7751">
        <w:rPr>
          <w:rFonts w:ascii="Arial" w:hAnsi="Arial" w:cs="Arial"/>
          <w:sz w:val="24"/>
          <w:szCs w:val="24"/>
          <w:shd w:val="clear" w:color="auto" w:fill="FFFFFF"/>
        </w:rPr>
        <w:lastRenderedPageBreak/>
        <w:t>con una sutura reabsorbible</w:t>
      </w:r>
      <w:r>
        <w:rPr>
          <w:rFonts w:ascii="Arial" w:hAnsi="Arial" w:cs="Arial"/>
          <w:sz w:val="24"/>
          <w:szCs w:val="24"/>
          <w:shd w:val="clear" w:color="auto" w:fill="FFFFFF"/>
        </w:rPr>
        <w:t xml:space="preserve"> (Imagen 7b)</w:t>
      </w:r>
      <w:r w:rsidRPr="001A7751">
        <w:rPr>
          <w:rFonts w:ascii="Arial" w:hAnsi="Arial" w:cs="Arial"/>
          <w:sz w:val="24"/>
          <w:szCs w:val="24"/>
          <w:shd w:val="clear" w:color="auto" w:fill="FFFFFF"/>
        </w:rPr>
        <w:t xml:space="preserve">. Se </w:t>
      </w:r>
      <w:r>
        <w:rPr>
          <w:rFonts w:ascii="Arial" w:hAnsi="Arial" w:cs="Arial"/>
          <w:sz w:val="24"/>
          <w:szCs w:val="24"/>
          <w:shd w:val="clear" w:color="auto" w:fill="FFFFFF"/>
        </w:rPr>
        <w:t>vendaron las alas para limitar el movimiento y evitar la remoción de los puntos de sutura, fueron colocadas</w:t>
      </w:r>
      <w:r w:rsidRPr="001A7751">
        <w:rPr>
          <w:rFonts w:ascii="Arial" w:hAnsi="Arial" w:cs="Arial"/>
          <w:sz w:val="24"/>
          <w:szCs w:val="24"/>
          <w:shd w:val="clear" w:color="auto" w:fill="FFFFFF"/>
        </w:rPr>
        <w:t xml:space="preserve"> en el patio de recuperación del </w:t>
      </w:r>
      <w:r>
        <w:rPr>
          <w:rFonts w:ascii="Arial" w:hAnsi="Arial" w:cs="Arial"/>
          <w:sz w:val="24"/>
          <w:szCs w:val="24"/>
          <w:shd w:val="clear" w:color="auto" w:fill="FFFFFF"/>
        </w:rPr>
        <w:t xml:space="preserve">área de </w:t>
      </w:r>
      <w:r w:rsidRPr="001A7751">
        <w:rPr>
          <w:rFonts w:ascii="Arial" w:hAnsi="Arial" w:cs="Arial"/>
          <w:sz w:val="24"/>
          <w:szCs w:val="24"/>
          <w:shd w:val="clear" w:color="auto" w:fill="FFFFFF"/>
        </w:rPr>
        <w:t>hospital hasta que cerraron los punto</w:t>
      </w:r>
      <w:r>
        <w:rPr>
          <w:rFonts w:ascii="Arial" w:hAnsi="Arial" w:cs="Arial"/>
          <w:sz w:val="24"/>
          <w:szCs w:val="24"/>
          <w:shd w:val="clear" w:color="auto" w:fill="FFFFFF"/>
        </w:rPr>
        <w:t>s</w:t>
      </w:r>
      <w:r w:rsidRPr="001A7751">
        <w:rPr>
          <w:rFonts w:ascii="Arial" w:hAnsi="Arial" w:cs="Arial"/>
          <w:sz w:val="24"/>
          <w:szCs w:val="24"/>
          <w:shd w:val="clear" w:color="auto" w:fill="FFFFFF"/>
        </w:rPr>
        <w:t>.</w:t>
      </w:r>
      <w:r>
        <w:rPr>
          <w:rFonts w:ascii="Arial" w:hAnsi="Arial" w:cs="Arial"/>
          <w:sz w:val="24"/>
          <w:szCs w:val="24"/>
          <w:shd w:val="clear" w:color="auto" w:fill="FFFFFF"/>
        </w:rPr>
        <w:t xml:space="preserve"> Se aplicó</w:t>
      </w:r>
      <w:r w:rsidRPr="001A7751">
        <w:rPr>
          <w:rFonts w:ascii="Arial" w:hAnsi="Arial" w:cs="Arial"/>
          <w:sz w:val="24"/>
          <w:szCs w:val="24"/>
          <w:shd w:val="clear" w:color="auto" w:fill="FFFFFF"/>
        </w:rPr>
        <w:t xml:space="preserve"> antibioterapia a base de</w:t>
      </w:r>
      <w:r>
        <w:rPr>
          <w:rFonts w:ascii="Arial" w:hAnsi="Arial" w:cs="Arial"/>
          <w:sz w:val="24"/>
          <w:szCs w:val="24"/>
          <w:shd w:val="clear" w:color="auto" w:fill="FFFFFF"/>
        </w:rPr>
        <w:t xml:space="preserve"> 2.33mg/kg PV de amoxicilina/ác. clavulánico VO,</w:t>
      </w:r>
      <w:r w:rsidRPr="001A7751">
        <w:rPr>
          <w:rFonts w:ascii="Arial" w:hAnsi="Arial" w:cs="Arial"/>
          <w:sz w:val="24"/>
          <w:szCs w:val="24"/>
          <w:shd w:val="clear" w:color="auto" w:fill="FFFFFF"/>
        </w:rPr>
        <w:t xml:space="preserve"> </w:t>
      </w:r>
      <w:r>
        <w:rPr>
          <w:rFonts w:ascii="Arial" w:hAnsi="Arial" w:cs="Arial"/>
          <w:sz w:val="24"/>
          <w:szCs w:val="24"/>
          <w:shd w:val="clear" w:color="auto" w:fill="FFFFFF"/>
        </w:rPr>
        <w:t>anti</w:t>
      </w:r>
      <w:r w:rsidRPr="001A7751">
        <w:rPr>
          <w:rFonts w:ascii="Arial" w:hAnsi="Arial" w:cs="Arial"/>
          <w:sz w:val="24"/>
          <w:szCs w:val="24"/>
          <w:shd w:val="clear" w:color="auto" w:fill="FFFFFF"/>
        </w:rPr>
        <w:t>inflamatorios</w:t>
      </w:r>
      <w:r>
        <w:rPr>
          <w:rFonts w:ascii="Arial" w:hAnsi="Arial" w:cs="Arial"/>
          <w:sz w:val="24"/>
          <w:szCs w:val="24"/>
          <w:shd w:val="clear" w:color="auto" w:fill="FFFFFF"/>
        </w:rPr>
        <w:t xml:space="preserve"> 1.28 mg/kg PV de meloxicam. L</w:t>
      </w:r>
      <w:r w:rsidRPr="001A7751">
        <w:rPr>
          <w:rFonts w:ascii="Arial" w:hAnsi="Arial" w:cs="Arial"/>
          <w:sz w:val="24"/>
          <w:szCs w:val="24"/>
          <w:shd w:val="clear" w:color="auto" w:fill="FFFFFF"/>
        </w:rPr>
        <w:t>a reintroducción de los individuos a</w:t>
      </w:r>
      <w:r>
        <w:rPr>
          <w:rFonts w:ascii="Arial" w:hAnsi="Arial" w:cs="Arial"/>
          <w:sz w:val="24"/>
          <w:szCs w:val="24"/>
          <w:shd w:val="clear" w:color="auto" w:fill="FFFFFF"/>
        </w:rPr>
        <w:t xml:space="preserve"> </w:t>
      </w:r>
      <w:r w:rsidRPr="001A7751">
        <w:rPr>
          <w:rFonts w:ascii="Arial" w:hAnsi="Arial" w:cs="Arial"/>
          <w:sz w:val="24"/>
          <w:szCs w:val="24"/>
          <w:shd w:val="clear" w:color="auto" w:fill="FFFFFF"/>
        </w:rPr>
        <w:t>l</w:t>
      </w:r>
      <w:r>
        <w:rPr>
          <w:rFonts w:ascii="Arial" w:hAnsi="Arial" w:cs="Arial"/>
          <w:sz w:val="24"/>
          <w:szCs w:val="24"/>
          <w:shd w:val="clear" w:color="auto" w:fill="FFFFFF"/>
        </w:rPr>
        <w:t>a</w:t>
      </w:r>
      <w:r w:rsidRPr="001A7751">
        <w:rPr>
          <w:rFonts w:ascii="Arial" w:hAnsi="Arial" w:cs="Arial"/>
          <w:sz w:val="24"/>
          <w:szCs w:val="24"/>
          <w:shd w:val="clear" w:color="auto" w:fill="FFFFFF"/>
        </w:rPr>
        <w:t xml:space="preserve"> </w:t>
      </w:r>
      <w:r>
        <w:rPr>
          <w:rFonts w:ascii="Arial" w:hAnsi="Arial" w:cs="Arial"/>
          <w:sz w:val="24"/>
          <w:szCs w:val="24"/>
          <w:shd w:val="clear" w:color="auto" w:fill="FFFFFF"/>
        </w:rPr>
        <w:t>pajarera de inmersión</w:t>
      </w:r>
      <w:r w:rsidRPr="001A7751">
        <w:rPr>
          <w:rFonts w:ascii="Arial" w:hAnsi="Arial" w:cs="Arial"/>
          <w:sz w:val="24"/>
          <w:szCs w:val="24"/>
          <w:shd w:val="clear" w:color="auto" w:fill="FFFFFF"/>
        </w:rPr>
        <w:t xml:space="preserve"> fue favorable.</w:t>
      </w:r>
    </w:p>
    <w:p w:rsidR="008932FA" w:rsidRPr="001A7751" w:rsidRDefault="008932FA" w:rsidP="008932FA">
      <w:pPr>
        <w:jc w:val="both"/>
        <w:rPr>
          <w:rFonts w:ascii="Arial" w:hAnsi="Arial" w:cs="Arial"/>
          <w:sz w:val="18"/>
          <w:szCs w:val="18"/>
          <w:shd w:val="clear" w:color="auto" w:fill="FFFFFF"/>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sz w:val="18"/>
          <w:szCs w:val="18"/>
          <w:shd w:val="clear" w:color="auto" w:fill="FFFFFF"/>
        </w:rPr>
      </w:pPr>
      <w:r w:rsidRPr="001A7751">
        <w:rPr>
          <w:rFonts w:ascii="Arial" w:hAnsi="Arial" w:cs="Arial"/>
          <w:noProof/>
          <w:sz w:val="18"/>
          <w:szCs w:val="18"/>
          <w:shd w:val="clear" w:color="auto" w:fill="FFFFFF"/>
          <w:lang w:val="es-ES" w:eastAsia="es-ES"/>
        </w:rPr>
        <w:lastRenderedPageBreak/>
        <w:drawing>
          <wp:inline distT="0" distB="0" distL="0" distR="0">
            <wp:extent cx="2700000" cy="1800000"/>
            <wp:effectExtent l="19050" t="0" r="5100" b="0"/>
            <wp:docPr id="86" name="Imagen 25" descr="G:\PhOtOs\ZooCordoba\Aves\Cigüeñas\P114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hOtOs\ZooCordoba\Aves\Cigüeñas\P1140791.JPG"/>
                    <pic:cNvPicPr>
                      <a:picLocks noChangeAspect="1" noChangeArrowheads="1"/>
                    </pic:cNvPicPr>
                  </pic:nvPicPr>
                  <pic:blipFill>
                    <a:blip r:embed="rId38" cstate="screen"/>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shd w:val="clear" w:color="auto" w:fill="FFFFFF"/>
        </w:rPr>
      </w:pPr>
      <w:r w:rsidRPr="001A7751">
        <w:rPr>
          <w:rFonts w:ascii="Arial" w:hAnsi="Arial" w:cs="Arial"/>
          <w:sz w:val="18"/>
          <w:szCs w:val="18"/>
          <w:shd w:val="clear" w:color="auto" w:fill="FFFFFF"/>
        </w:rPr>
        <w:t>Imagen</w:t>
      </w:r>
      <w:r>
        <w:rPr>
          <w:rFonts w:ascii="Arial" w:hAnsi="Arial" w:cs="Arial"/>
          <w:sz w:val="18"/>
          <w:szCs w:val="18"/>
          <w:shd w:val="clear" w:color="auto" w:fill="FFFFFF"/>
        </w:rPr>
        <w:t xml:space="preserve"> 7a</w:t>
      </w:r>
      <w:r w:rsidRPr="001A7751">
        <w:rPr>
          <w:rFonts w:ascii="Arial" w:hAnsi="Arial" w:cs="Arial"/>
          <w:sz w:val="18"/>
          <w:szCs w:val="18"/>
          <w:shd w:val="clear" w:color="auto" w:fill="FFFFFF"/>
        </w:rPr>
        <w:t>. Individuos aislados en el patio del hospital antes de la cirugía</w:t>
      </w:r>
    </w:p>
    <w:p w:rsidR="008932FA" w:rsidRPr="001A7751" w:rsidRDefault="008932FA" w:rsidP="008932FA">
      <w:pPr>
        <w:jc w:val="center"/>
        <w:rPr>
          <w:rFonts w:ascii="Arial" w:hAnsi="Arial" w:cs="Arial"/>
          <w:sz w:val="24"/>
          <w:szCs w:val="24"/>
          <w:shd w:val="clear" w:color="auto" w:fill="FFFFFF"/>
        </w:rPr>
      </w:pPr>
      <w:r w:rsidRPr="001A7751">
        <w:rPr>
          <w:rFonts w:ascii="Arial" w:hAnsi="Arial" w:cs="Arial"/>
          <w:noProof/>
          <w:sz w:val="24"/>
          <w:szCs w:val="24"/>
          <w:shd w:val="clear" w:color="auto" w:fill="FFFFFF"/>
          <w:lang w:val="es-ES" w:eastAsia="es-ES"/>
        </w:rPr>
        <w:lastRenderedPageBreak/>
        <w:drawing>
          <wp:inline distT="0" distB="0" distL="0" distR="0">
            <wp:extent cx="2700000" cy="1800000"/>
            <wp:effectExtent l="19050" t="0" r="5100" b="0"/>
            <wp:docPr id="87" name="Imagen 23" descr="G:\PhOtOs\ZooCordoba\Aves\Cigüeñas\P114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hOtOs\ZooCordoba\Aves\Cigüeñas\P1140870.JPG"/>
                    <pic:cNvPicPr>
                      <a:picLocks noChangeAspect="1" noChangeArrowheads="1"/>
                    </pic:cNvPicPr>
                  </pic:nvPicPr>
                  <pic:blipFill>
                    <a:blip r:embed="rId39" cstate="screen"/>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shd w:val="clear" w:color="auto" w:fill="FFFFFF"/>
        </w:rPr>
      </w:pPr>
      <w:r w:rsidRPr="001A7751">
        <w:rPr>
          <w:rFonts w:ascii="Arial" w:hAnsi="Arial" w:cs="Arial"/>
          <w:sz w:val="18"/>
          <w:szCs w:val="18"/>
          <w:shd w:val="clear" w:color="auto" w:fill="FFFFFF"/>
        </w:rPr>
        <w:t>Imagen</w:t>
      </w:r>
      <w:r>
        <w:rPr>
          <w:rFonts w:ascii="Arial" w:hAnsi="Arial" w:cs="Arial"/>
          <w:sz w:val="18"/>
          <w:szCs w:val="18"/>
          <w:shd w:val="clear" w:color="auto" w:fill="FFFFFF"/>
        </w:rPr>
        <w:t xml:space="preserve"> 7b</w:t>
      </w:r>
      <w:r w:rsidRPr="001A7751">
        <w:rPr>
          <w:rFonts w:ascii="Arial" w:hAnsi="Arial" w:cs="Arial"/>
          <w:sz w:val="18"/>
          <w:szCs w:val="18"/>
          <w:shd w:val="clear" w:color="auto" w:fill="FFFFFF"/>
        </w:rPr>
        <w:t>. Miembro anterior izquierdo amputado.</w:t>
      </w:r>
    </w:p>
    <w:p w:rsidR="008932FA" w:rsidRPr="001A7751" w:rsidRDefault="008932FA" w:rsidP="008932FA">
      <w:pPr>
        <w:pStyle w:val="Prrafodelista"/>
        <w:numPr>
          <w:ilvl w:val="0"/>
          <w:numId w:val="8"/>
        </w:num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2" w:space="708"/>
          <w:docGrid w:linePitch="360"/>
        </w:sectPr>
      </w:pPr>
    </w:p>
    <w:p w:rsidR="008932FA" w:rsidRPr="001A7751" w:rsidRDefault="008932FA" w:rsidP="008932FA">
      <w:pPr>
        <w:pStyle w:val="Prrafodelista"/>
        <w:jc w:val="both"/>
        <w:rPr>
          <w:rFonts w:ascii="Arial" w:hAnsi="Arial" w:cs="Arial"/>
          <w:sz w:val="24"/>
          <w:szCs w:val="24"/>
        </w:rPr>
      </w:pP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Curación</w:t>
      </w:r>
      <w:r>
        <w:rPr>
          <w:rFonts w:ascii="Arial" w:hAnsi="Arial" w:cs="Arial"/>
          <w:sz w:val="24"/>
          <w:szCs w:val="24"/>
        </w:rPr>
        <w:t xml:space="preserve"> del</w:t>
      </w:r>
      <w:r w:rsidRPr="001A7751">
        <w:rPr>
          <w:rFonts w:ascii="Arial" w:hAnsi="Arial" w:cs="Arial"/>
          <w:sz w:val="24"/>
          <w:szCs w:val="24"/>
        </w:rPr>
        <w:t xml:space="preserve"> papión sagrado</w:t>
      </w:r>
      <w:r>
        <w:rPr>
          <w:rFonts w:ascii="Arial" w:hAnsi="Arial" w:cs="Arial"/>
          <w:sz w:val="24"/>
          <w:szCs w:val="24"/>
        </w:rPr>
        <w:t xml:space="preserve"> (</w:t>
      </w:r>
      <w:r>
        <w:rPr>
          <w:rFonts w:ascii="Arial" w:hAnsi="Arial" w:cs="Arial"/>
          <w:i/>
          <w:sz w:val="24"/>
          <w:szCs w:val="24"/>
          <w:shd w:val="clear" w:color="auto" w:fill="FFFFFF"/>
        </w:rPr>
        <w:t>Papio hamadrya</w:t>
      </w:r>
      <w:r>
        <w:rPr>
          <w:rFonts w:ascii="Arial" w:hAnsi="Arial" w:cs="Arial"/>
          <w:sz w:val="24"/>
          <w:szCs w:val="24"/>
        </w:rPr>
        <w:t>)</w:t>
      </w:r>
    </w:p>
    <w:p w:rsidR="008932FA" w:rsidRPr="001A7751" w:rsidRDefault="008932FA" w:rsidP="008932FA">
      <w:pPr>
        <w:jc w:val="both"/>
        <w:rPr>
          <w:rFonts w:ascii="Arial" w:hAnsi="Arial" w:cs="Arial"/>
          <w:sz w:val="24"/>
          <w:szCs w:val="24"/>
          <w:shd w:val="clear" w:color="auto" w:fill="FFFFFF"/>
        </w:rPr>
      </w:pPr>
      <w:r w:rsidRPr="001A7751">
        <w:rPr>
          <w:rFonts w:ascii="Arial" w:hAnsi="Arial" w:cs="Arial"/>
          <w:sz w:val="24"/>
          <w:szCs w:val="24"/>
        </w:rPr>
        <w:t xml:space="preserve">Se realizó una curación de lesiones cutáneas en la zona de la espalda de un </w:t>
      </w:r>
      <w:r>
        <w:rPr>
          <w:rFonts w:ascii="Arial" w:hAnsi="Arial" w:cs="Arial"/>
          <w:sz w:val="24"/>
          <w:szCs w:val="24"/>
        </w:rPr>
        <w:t xml:space="preserve"> papión sagrado (</w:t>
      </w:r>
      <w:r w:rsidRPr="001A7751">
        <w:rPr>
          <w:rFonts w:ascii="Arial" w:hAnsi="Arial" w:cs="Arial"/>
          <w:sz w:val="24"/>
          <w:szCs w:val="24"/>
        </w:rPr>
        <w:t>1.0.0</w:t>
      </w:r>
      <w:r>
        <w:rPr>
          <w:rFonts w:ascii="Arial" w:hAnsi="Arial" w:cs="Arial"/>
          <w:sz w:val="24"/>
          <w:szCs w:val="24"/>
        </w:rPr>
        <w:t>)</w:t>
      </w:r>
      <w:r w:rsidRPr="001A7751">
        <w:rPr>
          <w:rFonts w:ascii="Arial" w:hAnsi="Arial" w:cs="Arial"/>
          <w:i/>
          <w:sz w:val="24"/>
          <w:szCs w:val="24"/>
          <w:shd w:val="clear" w:color="auto" w:fill="FFFFFF"/>
        </w:rPr>
        <w:t>,</w:t>
      </w:r>
      <w:r w:rsidRPr="001A7751">
        <w:rPr>
          <w:rFonts w:ascii="Arial" w:hAnsi="Arial" w:cs="Arial"/>
          <w:sz w:val="24"/>
          <w:szCs w:val="24"/>
          <w:shd w:val="clear" w:color="auto" w:fill="FFFFFF"/>
        </w:rPr>
        <w:t xml:space="preserve"> la zona de lesión presentaba una severa inflamación con fístulas con contenido purulento </w:t>
      </w:r>
      <w:r>
        <w:rPr>
          <w:rFonts w:ascii="Arial" w:hAnsi="Arial" w:cs="Arial"/>
          <w:sz w:val="24"/>
          <w:szCs w:val="24"/>
          <w:shd w:val="clear" w:color="auto" w:fill="FFFFFF"/>
        </w:rPr>
        <w:t xml:space="preserve">(Imagen 8a) </w:t>
      </w:r>
      <w:r w:rsidRPr="001A7751">
        <w:rPr>
          <w:rFonts w:ascii="Arial" w:hAnsi="Arial" w:cs="Arial"/>
          <w:sz w:val="24"/>
          <w:szCs w:val="24"/>
          <w:shd w:val="clear" w:color="auto" w:fill="FFFFFF"/>
        </w:rPr>
        <w:t>sugerentes a un ataque por parte del macho dominante. Éste macho convive con una pareja de papiones, siendo estos los alfa del grupo. Se realizó un lavado de las lesiones con ag</w:t>
      </w:r>
      <w:r>
        <w:rPr>
          <w:rFonts w:ascii="Arial" w:hAnsi="Arial" w:cs="Arial"/>
          <w:sz w:val="24"/>
          <w:szCs w:val="24"/>
          <w:shd w:val="clear" w:color="auto" w:fill="FFFFFF"/>
        </w:rPr>
        <w:t>ua oxigenada, pomada yodada, anti</w:t>
      </w:r>
      <w:r w:rsidRPr="001A7751">
        <w:rPr>
          <w:rFonts w:ascii="Arial" w:hAnsi="Arial" w:cs="Arial"/>
          <w:sz w:val="24"/>
          <w:szCs w:val="24"/>
          <w:shd w:val="clear" w:color="auto" w:fill="FFFFFF"/>
        </w:rPr>
        <w:t xml:space="preserve">inflamatorio </w:t>
      </w:r>
      <w:r>
        <w:rPr>
          <w:rFonts w:ascii="Arial" w:hAnsi="Arial" w:cs="Arial"/>
          <w:sz w:val="24"/>
          <w:szCs w:val="24"/>
          <w:shd w:val="clear" w:color="auto" w:fill="FFFFFF"/>
        </w:rPr>
        <w:t>12.5mg/kg PV vía IM de meloxicam</w:t>
      </w:r>
      <w:r w:rsidRPr="001A7751">
        <w:rPr>
          <w:rFonts w:ascii="Arial" w:hAnsi="Arial" w:cs="Arial"/>
          <w:color w:val="C00000"/>
          <w:sz w:val="24"/>
          <w:szCs w:val="24"/>
          <w:shd w:val="clear" w:color="auto" w:fill="FFFFFF"/>
        </w:rPr>
        <w:t xml:space="preserve"> </w:t>
      </w:r>
      <w:r w:rsidRPr="001A7751">
        <w:rPr>
          <w:rFonts w:ascii="Arial" w:hAnsi="Arial" w:cs="Arial"/>
          <w:sz w:val="24"/>
          <w:szCs w:val="24"/>
          <w:shd w:val="clear" w:color="auto" w:fill="FFFFFF"/>
        </w:rPr>
        <w:t xml:space="preserve">y antibioterapia </w:t>
      </w:r>
      <w:r>
        <w:rPr>
          <w:rFonts w:ascii="Arial" w:hAnsi="Arial" w:cs="Arial"/>
          <w:sz w:val="24"/>
          <w:szCs w:val="24"/>
          <w:shd w:val="clear" w:color="auto" w:fill="FFFFFF"/>
        </w:rPr>
        <w:t>vía intramuscular con 15mg/kg PV, posteriormente se sigue con amoxicilina/ác. clavulánico VO a una dosis de 30mg/kg PV</w:t>
      </w:r>
      <w:r w:rsidRPr="001A7751">
        <w:rPr>
          <w:rFonts w:ascii="Arial" w:hAnsi="Arial" w:cs="Arial"/>
          <w:sz w:val="24"/>
          <w:szCs w:val="24"/>
          <w:shd w:val="clear" w:color="auto" w:fill="FFFFFF"/>
        </w:rPr>
        <w:t>. Al examen físico general se encontraron otras lesiones cutáneas en las manos y pies las cuales también fueron curadas bajo el mismo protocolo terapéutico</w:t>
      </w:r>
      <w:r>
        <w:rPr>
          <w:rFonts w:ascii="Arial" w:hAnsi="Arial" w:cs="Arial"/>
          <w:sz w:val="24"/>
          <w:szCs w:val="24"/>
          <w:shd w:val="clear" w:color="auto" w:fill="FFFFFF"/>
        </w:rPr>
        <w:t xml:space="preserve"> (Imagen 8b)</w:t>
      </w:r>
      <w:r w:rsidRPr="001A7751">
        <w:rPr>
          <w:rFonts w:ascii="Arial" w:hAnsi="Arial" w:cs="Arial"/>
          <w:sz w:val="24"/>
          <w:szCs w:val="24"/>
          <w:shd w:val="clear" w:color="auto" w:fill="FFFFFF"/>
        </w:rPr>
        <w:t>. Se regresa al albergue, sin embargo se decide aislar de la pareja hasta su recuperación, se ha ido introduciendo periódicamente para evitar agresiones.</w:t>
      </w:r>
    </w:p>
    <w:p w:rsidR="008932FA" w:rsidRPr="001A7751" w:rsidRDefault="008932FA" w:rsidP="008932FA">
      <w:p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291A1C"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2520000" cy="1676300"/>
            <wp:effectExtent l="19050" t="0" r="0" b="0"/>
            <wp:docPr id="88" name="Imagen 28" descr="G:\PhOtOs\ZooCordoba\Primates\Papión\P112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hOtOs\ZooCordoba\Primates\Papión\P1120534.JPG"/>
                    <pic:cNvPicPr>
                      <a:picLocks noChangeAspect="1" noChangeArrowheads="1"/>
                    </pic:cNvPicPr>
                  </pic:nvPicPr>
                  <pic:blipFill>
                    <a:blip r:embed="rId40" cstate="screen"/>
                    <a:srcRect/>
                    <a:stretch>
                      <a:fillRect/>
                    </a:stretch>
                  </pic:blipFill>
                  <pic:spPr bwMode="auto">
                    <a:xfrm>
                      <a:off x="0" y="0"/>
                      <a:ext cx="2520000" cy="1676300"/>
                    </a:xfrm>
                    <a:prstGeom prst="rect">
                      <a:avLst/>
                    </a:prstGeom>
                    <a:noFill/>
                    <a:ln w="9525">
                      <a:noFill/>
                      <a:miter lim="800000"/>
                      <a:headEnd/>
                      <a:tailEnd/>
                    </a:ln>
                  </pic:spPr>
                </pic:pic>
              </a:graphicData>
            </a:graphic>
          </wp:inline>
        </w:drawing>
      </w:r>
      <w:r w:rsidRPr="001A7751">
        <w:rPr>
          <w:rFonts w:ascii="Arial" w:hAnsi="Arial" w:cs="Arial"/>
          <w:sz w:val="18"/>
          <w:szCs w:val="18"/>
        </w:rPr>
        <w:t>Imagen</w:t>
      </w:r>
      <w:r>
        <w:rPr>
          <w:rFonts w:ascii="Arial" w:hAnsi="Arial" w:cs="Arial"/>
          <w:sz w:val="18"/>
          <w:szCs w:val="18"/>
        </w:rPr>
        <w:t xml:space="preserve"> 8a</w:t>
      </w:r>
      <w:r w:rsidRPr="001A7751">
        <w:rPr>
          <w:rFonts w:ascii="Arial" w:hAnsi="Arial" w:cs="Arial"/>
          <w:sz w:val="18"/>
          <w:szCs w:val="18"/>
        </w:rPr>
        <w:t>. Lesiones en la región dorsal del papión sagrado</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520000" cy="1676300"/>
            <wp:effectExtent l="19050" t="0" r="0" b="0"/>
            <wp:docPr id="89" name="Imagen 29" descr="G:\PhOtOs\ZooCordoba\Primates\Papión\P112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hOtOs\ZooCordoba\Primates\Papión\P1120558.JPG"/>
                    <pic:cNvPicPr>
                      <a:picLocks noChangeAspect="1" noChangeArrowheads="1"/>
                    </pic:cNvPicPr>
                  </pic:nvPicPr>
                  <pic:blipFill>
                    <a:blip r:embed="rId41" cstate="screen"/>
                    <a:srcRect/>
                    <a:stretch>
                      <a:fillRect/>
                    </a:stretch>
                  </pic:blipFill>
                  <pic:spPr bwMode="auto">
                    <a:xfrm>
                      <a:off x="0" y="0"/>
                      <a:ext cx="2520000" cy="16763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8b</w:t>
      </w:r>
      <w:r w:rsidRPr="001A7751">
        <w:rPr>
          <w:rFonts w:ascii="Arial" w:hAnsi="Arial" w:cs="Arial"/>
          <w:sz w:val="18"/>
          <w:szCs w:val="18"/>
        </w:rPr>
        <w:t>. Falta de falanges cárpales</w:t>
      </w:r>
    </w:p>
    <w:p w:rsidR="008932FA" w:rsidRPr="001A7751" w:rsidRDefault="008932FA" w:rsidP="008932FA">
      <w:pPr>
        <w:pStyle w:val="Prrafodelista"/>
        <w:numPr>
          <w:ilvl w:val="0"/>
          <w:numId w:val="8"/>
        </w:num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2" w:space="708"/>
          <w:docGrid w:linePitch="360"/>
        </w:sectPr>
      </w:pPr>
    </w:p>
    <w:p w:rsidR="008932FA" w:rsidRPr="001A7751" w:rsidRDefault="008932FA" w:rsidP="008932FA">
      <w:pPr>
        <w:pStyle w:val="Prrafodelista"/>
        <w:jc w:val="both"/>
        <w:rPr>
          <w:rFonts w:ascii="Arial" w:hAnsi="Arial" w:cs="Arial"/>
          <w:sz w:val="24"/>
          <w:szCs w:val="24"/>
        </w:rPr>
      </w:pP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 xml:space="preserve">Curación </w:t>
      </w:r>
      <w:r>
        <w:rPr>
          <w:rFonts w:ascii="Arial" w:hAnsi="Arial" w:cs="Arial"/>
          <w:sz w:val="24"/>
          <w:szCs w:val="24"/>
        </w:rPr>
        <w:t xml:space="preserve">de </w:t>
      </w:r>
      <w:r w:rsidRPr="001A7751">
        <w:rPr>
          <w:rFonts w:ascii="Arial" w:hAnsi="Arial" w:cs="Arial"/>
          <w:sz w:val="24"/>
          <w:szCs w:val="24"/>
        </w:rPr>
        <w:t>Lola</w:t>
      </w:r>
      <w:r>
        <w:rPr>
          <w:rFonts w:ascii="Arial" w:hAnsi="Arial" w:cs="Arial"/>
          <w:sz w:val="24"/>
          <w:szCs w:val="24"/>
        </w:rPr>
        <w:t xml:space="preserve"> </w:t>
      </w:r>
      <w:r w:rsidRPr="001A7751">
        <w:rPr>
          <w:rFonts w:ascii="Arial" w:hAnsi="Arial" w:cs="Arial"/>
          <w:sz w:val="24"/>
          <w:szCs w:val="24"/>
        </w:rPr>
        <w:t>(</w:t>
      </w:r>
      <w:r w:rsidRPr="001A7751">
        <w:rPr>
          <w:rFonts w:ascii="Arial" w:hAnsi="Arial" w:cs="Arial"/>
          <w:i/>
          <w:sz w:val="24"/>
          <w:szCs w:val="24"/>
        </w:rPr>
        <w:t>Macaca sylvanus</w:t>
      </w:r>
      <w:r w:rsidRPr="001A7751">
        <w:rPr>
          <w:rFonts w:ascii="Arial" w:hAnsi="Arial" w:cs="Arial"/>
          <w:sz w:val="24"/>
          <w:szCs w:val="24"/>
        </w:rPr>
        <w:t>)</w:t>
      </w:r>
    </w:p>
    <w:p w:rsidR="008932FA" w:rsidRPr="001A7751" w:rsidRDefault="008932FA" w:rsidP="008932FA">
      <w:pPr>
        <w:jc w:val="both"/>
        <w:rPr>
          <w:rFonts w:ascii="Arial" w:hAnsi="Arial" w:cs="Arial"/>
          <w:sz w:val="24"/>
          <w:szCs w:val="24"/>
        </w:rPr>
      </w:pPr>
      <w:r>
        <w:rPr>
          <w:rFonts w:ascii="Arial" w:hAnsi="Arial" w:cs="Arial"/>
          <w:sz w:val="24"/>
          <w:szCs w:val="24"/>
        </w:rPr>
        <w:t>Lola (0.1.0) es la miembro má</w:t>
      </w:r>
      <w:r w:rsidRPr="001A7751">
        <w:rPr>
          <w:rFonts w:ascii="Arial" w:hAnsi="Arial" w:cs="Arial"/>
          <w:sz w:val="24"/>
          <w:szCs w:val="24"/>
        </w:rPr>
        <w:t>s vieja del grupo de los macacos de Gibraltar, la cual fue trasladada mediante contención química a base de metomidina-ketamina-butorfanol al hospital por lesiones cutáneas causadas por el macho dominante del grupo. Presentaba lesiones en el rostro, miembros locomotores ante</w:t>
      </w:r>
      <w:r>
        <w:rPr>
          <w:rFonts w:ascii="Arial" w:hAnsi="Arial" w:cs="Arial"/>
          <w:sz w:val="24"/>
          <w:szCs w:val="24"/>
        </w:rPr>
        <w:t>riores y en el miembro</w:t>
      </w:r>
      <w:r w:rsidRPr="001A7751">
        <w:rPr>
          <w:rFonts w:ascii="Arial" w:hAnsi="Arial" w:cs="Arial"/>
          <w:sz w:val="24"/>
          <w:szCs w:val="24"/>
        </w:rPr>
        <w:t xml:space="preserve"> posterior izquierdo. Se le realizó un examen físico general en donde no se encontraron otro tipo de lesiones por lo que se realiz</w:t>
      </w:r>
      <w:r>
        <w:rPr>
          <w:rFonts w:ascii="Arial" w:hAnsi="Arial" w:cs="Arial"/>
          <w:sz w:val="24"/>
          <w:szCs w:val="24"/>
        </w:rPr>
        <w:t>ó</w:t>
      </w:r>
      <w:r w:rsidRPr="001A7751">
        <w:rPr>
          <w:rFonts w:ascii="Arial" w:hAnsi="Arial" w:cs="Arial"/>
          <w:sz w:val="24"/>
          <w:szCs w:val="24"/>
        </w:rPr>
        <w:t xml:space="preserve"> un lavado de las áreas afectadas, </w:t>
      </w:r>
      <w:r>
        <w:rPr>
          <w:rFonts w:ascii="Arial" w:hAnsi="Arial" w:cs="Arial"/>
          <w:sz w:val="24"/>
          <w:szCs w:val="24"/>
        </w:rPr>
        <w:t>y fueron colocados</w:t>
      </w:r>
      <w:r w:rsidRPr="001A7751">
        <w:rPr>
          <w:rFonts w:ascii="Arial" w:hAnsi="Arial" w:cs="Arial"/>
          <w:sz w:val="24"/>
          <w:szCs w:val="24"/>
        </w:rPr>
        <w:t xml:space="preserve"> unos puntos simples separados en una de las lesiones del miembro anterior derecho. Como no es la primera vez que sucede</w:t>
      </w:r>
      <w:r>
        <w:rPr>
          <w:rFonts w:ascii="Arial" w:hAnsi="Arial" w:cs="Arial"/>
          <w:sz w:val="24"/>
          <w:szCs w:val="24"/>
        </w:rPr>
        <w:t xml:space="preserve"> este tipo de acciones se decidió</w:t>
      </w:r>
      <w:r w:rsidRPr="001A7751">
        <w:rPr>
          <w:rFonts w:ascii="Arial" w:hAnsi="Arial" w:cs="Arial"/>
          <w:sz w:val="24"/>
          <w:szCs w:val="24"/>
        </w:rPr>
        <w:t xml:space="preserve"> separar a Lola para su completa recuperación. Actualmente se tiene en un albergue diferente al del grupo, pero mantiene contacto con ellos a través de las rejas.</w:t>
      </w: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drawing>
          <wp:inline distT="0" distB="0" distL="0" distR="0">
            <wp:extent cx="2520000" cy="1680000"/>
            <wp:effectExtent l="19050" t="0" r="0" b="0"/>
            <wp:docPr id="90" name="Imagen 27" descr="C:\Users\ANU\Pictures\ZooCordoba\Lo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U\Pictures\ZooCordoba\Lola (2).JPG"/>
                    <pic:cNvPicPr>
                      <a:picLocks noChangeAspect="1" noChangeArrowheads="1"/>
                    </pic:cNvPicPr>
                  </pic:nvPicPr>
                  <pic:blipFill>
                    <a:blip r:embed="rId42"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9</w:t>
      </w:r>
      <w:r w:rsidRPr="001A7751">
        <w:rPr>
          <w:rFonts w:ascii="Arial" w:hAnsi="Arial" w:cs="Arial"/>
          <w:sz w:val="18"/>
          <w:szCs w:val="18"/>
        </w:rPr>
        <w:t>. Lola en recuperación de la anestesia</w:t>
      </w:r>
    </w:p>
    <w:p w:rsidR="008932FA" w:rsidRPr="001A7751" w:rsidRDefault="008932FA" w:rsidP="008932FA">
      <w:pPr>
        <w:jc w:val="both"/>
        <w:rPr>
          <w:rFonts w:ascii="Arial" w:hAnsi="Arial" w:cs="Arial"/>
          <w:sz w:val="18"/>
          <w:szCs w:val="18"/>
        </w:rPr>
      </w:pP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 xml:space="preserve">Amputación </w:t>
      </w:r>
      <w:r>
        <w:rPr>
          <w:rFonts w:ascii="Arial" w:hAnsi="Arial" w:cs="Arial"/>
          <w:sz w:val="24"/>
          <w:szCs w:val="24"/>
        </w:rPr>
        <w:t xml:space="preserve">de </w:t>
      </w:r>
      <w:r w:rsidRPr="001A7751">
        <w:rPr>
          <w:rFonts w:ascii="Arial" w:hAnsi="Arial" w:cs="Arial"/>
          <w:sz w:val="24"/>
          <w:szCs w:val="24"/>
        </w:rPr>
        <w:t xml:space="preserve">falange </w:t>
      </w:r>
      <w:r>
        <w:rPr>
          <w:rFonts w:ascii="Arial" w:hAnsi="Arial" w:cs="Arial"/>
          <w:sz w:val="24"/>
          <w:szCs w:val="24"/>
        </w:rPr>
        <w:t xml:space="preserve">en un </w:t>
      </w:r>
      <w:r w:rsidRPr="001A7751">
        <w:rPr>
          <w:rFonts w:ascii="Arial" w:hAnsi="Arial" w:cs="Arial"/>
          <w:sz w:val="24"/>
          <w:szCs w:val="24"/>
        </w:rPr>
        <w:t>mandril</w:t>
      </w:r>
      <w:r>
        <w:rPr>
          <w:rFonts w:ascii="Arial" w:hAnsi="Arial" w:cs="Arial"/>
          <w:sz w:val="24"/>
          <w:szCs w:val="24"/>
        </w:rPr>
        <w:t xml:space="preserve"> (</w:t>
      </w:r>
      <w:r w:rsidRPr="001A7751">
        <w:rPr>
          <w:rFonts w:ascii="Arial" w:hAnsi="Arial" w:cs="Arial"/>
          <w:i/>
          <w:sz w:val="24"/>
          <w:szCs w:val="24"/>
        </w:rPr>
        <w:t>Mandrillus sphyinx</w:t>
      </w:r>
      <w:r>
        <w:rPr>
          <w:rFonts w:ascii="Arial" w:hAnsi="Arial" w:cs="Arial"/>
          <w:sz w:val="24"/>
          <w:szCs w:val="24"/>
        </w:rPr>
        <w:t>)</w:t>
      </w:r>
    </w:p>
    <w:p w:rsidR="008932FA" w:rsidRPr="001A7751" w:rsidRDefault="008932FA" w:rsidP="008932FA">
      <w:pPr>
        <w:jc w:val="both"/>
        <w:rPr>
          <w:rFonts w:ascii="Arial" w:hAnsi="Arial" w:cs="Arial"/>
          <w:sz w:val="24"/>
          <w:szCs w:val="24"/>
        </w:rPr>
      </w:pPr>
      <w:r>
        <w:rPr>
          <w:rFonts w:ascii="Arial" w:hAnsi="Arial" w:cs="Arial"/>
          <w:sz w:val="24"/>
          <w:szCs w:val="24"/>
        </w:rPr>
        <w:lastRenderedPageBreak/>
        <w:t>Los guarda animales informaron</w:t>
      </w:r>
      <w:r w:rsidRPr="001A7751">
        <w:rPr>
          <w:rFonts w:ascii="Arial" w:hAnsi="Arial" w:cs="Arial"/>
          <w:sz w:val="24"/>
          <w:szCs w:val="24"/>
        </w:rPr>
        <w:t xml:space="preserve"> que una de las hembras de </w:t>
      </w:r>
      <w:r>
        <w:rPr>
          <w:rFonts w:ascii="Arial" w:hAnsi="Arial" w:cs="Arial"/>
          <w:sz w:val="24"/>
          <w:szCs w:val="24"/>
        </w:rPr>
        <w:t xml:space="preserve">mandril </w:t>
      </w:r>
      <w:r w:rsidRPr="001A7751">
        <w:rPr>
          <w:rFonts w:ascii="Arial" w:hAnsi="Arial" w:cs="Arial"/>
          <w:sz w:val="24"/>
          <w:szCs w:val="24"/>
        </w:rPr>
        <w:t>presenta</w:t>
      </w:r>
      <w:r>
        <w:rPr>
          <w:rFonts w:ascii="Arial" w:hAnsi="Arial" w:cs="Arial"/>
          <w:sz w:val="24"/>
          <w:szCs w:val="24"/>
        </w:rPr>
        <w:t>ba</w:t>
      </w:r>
      <w:r w:rsidRPr="001A7751">
        <w:rPr>
          <w:rFonts w:ascii="Arial" w:hAnsi="Arial" w:cs="Arial"/>
          <w:sz w:val="24"/>
          <w:szCs w:val="24"/>
        </w:rPr>
        <w:t xml:space="preserve"> una lesión en un dedo del miembro posterior, se identific</w:t>
      </w:r>
      <w:r>
        <w:rPr>
          <w:rFonts w:ascii="Arial" w:hAnsi="Arial" w:cs="Arial"/>
          <w:sz w:val="24"/>
          <w:szCs w:val="24"/>
        </w:rPr>
        <w:t>ó</w:t>
      </w:r>
      <w:r w:rsidRPr="001A7751">
        <w:rPr>
          <w:rFonts w:ascii="Arial" w:hAnsi="Arial" w:cs="Arial"/>
          <w:sz w:val="24"/>
          <w:szCs w:val="24"/>
        </w:rPr>
        <w:t xml:space="preserve"> a la hembra y se traslad</w:t>
      </w:r>
      <w:r>
        <w:rPr>
          <w:rFonts w:ascii="Arial" w:hAnsi="Arial" w:cs="Arial"/>
          <w:sz w:val="24"/>
          <w:szCs w:val="24"/>
        </w:rPr>
        <w:t>ó</w:t>
      </w:r>
      <w:r w:rsidRPr="001A7751">
        <w:rPr>
          <w:rFonts w:ascii="Arial" w:hAnsi="Arial" w:cs="Arial"/>
          <w:sz w:val="24"/>
          <w:szCs w:val="24"/>
        </w:rPr>
        <w:t xml:space="preserve"> al hospital donde a la exploración se </w:t>
      </w:r>
      <w:r>
        <w:rPr>
          <w:rFonts w:ascii="Arial" w:hAnsi="Arial" w:cs="Arial"/>
          <w:sz w:val="24"/>
          <w:szCs w:val="24"/>
        </w:rPr>
        <w:t>observó</w:t>
      </w:r>
      <w:r w:rsidRPr="001A7751">
        <w:rPr>
          <w:rFonts w:ascii="Arial" w:hAnsi="Arial" w:cs="Arial"/>
          <w:sz w:val="24"/>
          <w:szCs w:val="24"/>
        </w:rPr>
        <w:t xml:space="preserve"> que la IV falange planta</w:t>
      </w:r>
      <w:r>
        <w:rPr>
          <w:rFonts w:ascii="Arial" w:hAnsi="Arial" w:cs="Arial"/>
          <w:sz w:val="24"/>
          <w:szCs w:val="24"/>
        </w:rPr>
        <w:t>r presentaba una lesión abierta</w:t>
      </w:r>
      <w:r w:rsidRPr="001A7751">
        <w:rPr>
          <w:rFonts w:ascii="Arial" w:hAnsi="Arial" w:cs="Arial"/>
          <w:sz w:val="24"/>
          <w:szCs w:val="24"/>
        </w:rPr>
        <w:t xml:space="preserve"> donde se </w:t>
      </w:r>
      <w:r>
        <w:rPr>
          <w:rFonts w:ascii="Arial" w:hAnsi="Arial" w:cs="Arial"/>
          <w:sz w:val="24"/>
          <w:szCs w:val="24"/>
        </w:rPr>
        <w:t>veían</w:t>
      </w:r>
      <w:r w:rsidRPr="001A7751">
        <w:rPr>
          <w:rFonts w:ascii="Arial" w:hAnsi="Arial" w:cs="Arial"/>
          <w:sz w:val="24"/>
          <w:szCs w:val="24"/>
        </w:rPr>
        <w:t xml:space="preserve"> los huesos tarsales con necrosis de la piel que estaba alrededor de la lesión. Se decid</w:t>
      </w:r>
      <w:r>
        <w:rPr>
          <w:rFonts w:ascii="Arial" w:hAnsi="Arial" w:cs="Arial"/>
          <w:sz w:val="24"/>
          <w:szCs w:val="24"/>
        </w:rPr>
        <w:t>ió</w:t>
      </w:r>
      <w:r w:rsidRPr="001A7751">
        <w:rPr>
          <w:rFonts w:ascii="Arial" w:hAnsi="Arial" w:cs="Arial"/>
          <w:sz w:val="24"/>
          <w:szCs w:val="24"/>
        </w:rPr>
        <w:t xml:space="preserve"> amputar la falange media y distal, con un recorte de piel de estas zonas para poder cubrir la lesión con piel sana. Se </w:t>
      </w:r>
      <w:r>
        <w:rPr>
          <w:rFonts w:ascii="Arial" w:hAnsi="Arial" w:cs="Arial"/>
          <w:sz w:val="24"/>
          <w:szCs w:val="24"/>
        </w:rPr>
        <w:t>realizó</w:t>
      </w:r>
      <w:r w:rsidRPr="001A7751">
        <w:rPr>
          <w:rFonts w:ascii="Arial" w:hAnsi="Arial" w:cs="Arial"/>
          <w:sz w:val="24"/>
          <w:szCs w:val="24"/>
        </w:rPr>
        <w:t xml:space="preserve"> el procedimiento quirúrgico correspondiente, utilizando puntos de simples separados para</w:t>
      </w:r>
      <w:r>
        <w:rPr>
          <w:rFonts w:ascii="Arial" w:hAnsi="Arial" w:cs="Arial"/>
          <w:sz w:val="24"/>
          <w:szCs w:val="24"/>
        </w:rPr>
        <w:t xml:space="preserve"> la</w:t>
      </w:r>
      <w:r w:rsidRPr="001A7751">
        <w:rPr>
          <w:rFonts w:ascii="Arial" w:hAnsi="Arial" w:cs="Arial"/>
          <w:sz w:val="24"/>
          <w:szCs w:val="24"/>
        </w:rPr>
        <w:t xml:space="preserve"> piel, y puntos en </w:t>
      </w:r>
      <w:r>
        <w:rPr>
          <w:rFonts w:ascii="Arial" w:hAnsi="Arial" w:cs="Arial"/>
          <w:sz w:val="24"/>
          <w:szCs w:val="24"/>
        </w:rPr>
        <w:t>X</w:t>
      </w:r>
      <w:r w:rsidRPr="001A7751">
        <w:rPr>
          <w:rFonts w:ascii="Arial" w:hAnsi="Arial" w:cs="Arial"/>
          <w:sz w:val="24"/>
          <w:szCs w:val="24"/>
        </w:rPr>
        <w:t xml:space="preserve"> separados para</w:t>
      </w:r>
      <w:r>
        <w:rPr>
          <w:rFonts w:ascii="Arial" w:hAnsi="Arial" w:cs="Arial"/>
          <w:sz w:val="24"/>
          <w:szCs w:val="24"/>
        </w:rPr>
        <w:t xml:space="preserve"> el</w:t>
      </w:r>
      <w:r w:rsidRPr="001A7751">
        <w:rPr>
          <w:rFonts w:ascii="Arial" w:hAnsi="Arial" w:cs="Arial"/>
          <w:sz w:val="24"/>
          <w:szCs w:val="24"/>
        </w:rPr>
        <w:t xml:space="preserve"> músculo. La contención se realiz</w:t>
      </w:r>
      <w:r>
        <w:rPr>
          <w:rFonts w:ascii="Arial" w:hAnsi="Arial" w:cs="Arial"/>
          <w:sz w:val="24"/>
          <w:szCs w:val="24"/>
        </w:rPr>
        <w:t>ó</w:t>
      </w:r>
      <w:r w:rsidRPr="001A7751">
        <w:rPr>
          <w:rFonts w:ascii="Arial" w:hAnsi="Arial" w:cs="Arial"/>
          <w:sz w:val="24"/>
          <w:szCs w:val="24"/>
        </w:rPr>
        <w:t xml:space="preserve"> mediante ketamina-metomidina </w:t>
      </w:r>
      <w:r>
        <w:rPr>
          <w:rFonts w:ascii="Arial" w:hAnsi="Arial" w:cs="Arial"/>
          <w:sz w:val="24"/>
          <w:szCs w:val="24"/>
        </w:rPr>
        <w:t xml:space="preserve">vía </w:t>
      </w:r>
      <w:r w:rsidRPr="001A7751">
        <w:rPr>
          <w:rFonts w:ascii="Arial" w:hAnsi="Arial" w:cs="Arial"/>
          <w:sz w:val="24"/>
          <w:szCs w:val="24"/>
        </w:rPr>
        <w:t>IM y se mant</w:t>
      </w:r>
      <w:r>
        <w:rPr>
          <w:rFonts w:ascii="Arial" w:hAnsi="Arial" w:cs="Arial"/>
          <w:sz w:val="24"/>
          <w:szCs w:val="24"/>
        </w:rPr>
        <w:t>uvo</w:t>
      </w:r>
      <w:r w:rsidRPr="001A7751">
        <w:rPr>
          <w:rFonts w:ascii="Arial" w:hAnsi="Arial" w:cs="Arial"/>
          <w:sz w:val="24"/>
          <w:szCs w:val="24"/>
        </w:rPr>
        <w:t xml:space="preserve"> con anestesia inhalada. Su plan de antibioterapia a base de </w:t>
      </w:r>
      <w:r>
        <w:rPr>
          <w:rFonts w:ascii="Arial" w:hAnsi="Arial" w:cs="Arial"/>
          <w:sz w:val="24"/>
          <w:szCs w:val="24"/>
        </w:rPr>
        <w:t>amoxicilina/ác clavulánico VO a 20mg/kg PV durante 5 días. La recuperación y reintroducción del individuo fue favorable.</w:t>
      </w:r>
    </w:p>
    <w:p w:rsidR="008932FA" w:rsidRPr="001A7751" w:rsidRDefault="008932FA" w:rsidP="008932FA">
      <w:pPr>
        <w:jc w:val="both"/>
        <w:rPr>
          <w:rFonts w:ascii="Arial" w:hAnsi="Arial" w:cs="Arial"/>
          <w:sz w:val="24"/>
          <w:szCs w:val="24"/>
        </w:rPr>
      </w:pPr>
    </w:p>
    <w:p w:rsidR="008932FA" w:rsidRPr="001A7751" w:rsidRDefault="008932FA" w:rsidP="008932FA">
      <w:pPr>
        <w:pStyle w:val="Prrafodelista"/>
        <w:numPr>
          <w:ilvl w:val="0"/>
          <w:numId w:val="8"/>
        </w:numPr>
        <w:jc w:val="both"/>
        <w:rPr>
          <w:rFonts w:ascii="Arial" w:hAnsi="Arial" w:cs="Arial"/>
          <w:sz w:val="24"/>
          <w:szCs w:val="24"/>
        </w:rPr>
      </w:pPr>
      <w:r w:rsidRPr="001A7751">
        <w:rPr>
          <w:rFonts w:ascii="Arial" w:hAnsi="Arial" w:cs="Arial"/>
          <w:sz w:val="24"/>
          <w:szCs w:val="24"/>
        </w:rPr>
        <w:t>Terapia intensiva</w:t>
      </w:r>
      <w:r>
        <w:rPr>
          <w:rFonts w:ascii="Arial" w:hAnsi="Arial" w:cs="Arial"/>
          <w:sz w:val="24"/>
          <w:szCs w:val="24"/>
        </w:rPr>
        <w:t xml:space="preserve"> en un</w:t>
      </w:r>
      <w:r w:rsidRPr="001A7751">
        <w:rPr>
          <w:rFonts w:ascii="Arial" w:hAnsi="Arial" w:cs="Arial"/>
          <w:sz w:val="24"/>
          <w:szCs w:val="24"/>
        </w:rPr>
        <w:t xml:space="preserve"> titi pincel blanc</w:t>
      </w:r>
      <w:r>
        <w:rPr>
          <w:rFonts w:ascii="Arial" w:hAnsi="Arial" w:cs="Arial"/>
          <w:sz w:val="24"/>
          <w:szCs w:val="24"/>
        </w:rPr>
        <w:t>o (</w:t>
      </w:r>
      <w:r w:rsidRPr="001A7751">
        <w:rPr>
          <w:rFonts w:ascii="Arial" w:hAnsi="Arial" w:cs="Arial"/>
          <w:i/>
          <w:sz w:val="24"/>
          <w:szCs w:val="24"/>
        </w:rPr>
        <w:t>Challitrix jacchus</w:t>
      </w:r>
      <w:r>
        <w:rPr>
          <w:rFonts w:ascii="Arial" w:hAnsi="Arial" w:cs="Arial"/>
          <w:sz w:val="24"/>
          <w:szCs w:val="24"/>
        </w:rPr>
        <w:t>)</w:t>
      </w:r>
    </w:p>
    <w:p w:rsidR="008932FA" w:rsidRPr="001A7751" w:rsidRDefault="008932FA" w:rsidP="008932FA">
      <w:pPr>
        <w:jc w:val="both"/>
        <w:rPr>
          <w:rFonts w:ascii="Arial" w:hAnsi="Arial" w:cs="Arial"/>
          <w:sz w:val="24"/>
          <w:szCs w:val="24"/>
        </w:rPr>
      </w:pPr>
      <w:r>
        <w:rPr>
          <w:rFonts w:ascii="Arial" w:hAnsi="Arial" w:cs="Arial"/>
          <w:sz w:val="24"/>
          <w:szCs w:val="24"/>
        </w:rPr>
        <w:t>Se trataba de</w:t>
      </w:r>
      <w:r w:rsidRPr="001A7751">
        <w:rPr>
          <w:rFonts w:ascii="Arial" w:hAnsi="Arial" w:cs="Arial"/>
          <w:sz w:val="24"/>
          <w:szCs w:val="24"/>
        </w:rPr>
        <w:t xml:space="preserve"> una</w:t>
      </w:r>
      <w:r>
        <w:rPr>
          <w:rFonts w:ascii="Arial" w:hAnsi="Arial" w:cs="Arial"/>
          <w:sz w:val="24"/>
          <w:szCs w:val="24"/>
        </w:rPr>
        <w:t xml:space="preserve"> tití pincel blanco</w:t>
      </w:r>
      <w:r w:rsidRPr="001A7751">
        <w:rPr>
          <w:rFonts w:ascii="Arial" w:hAnsi="Arial" w:cs="Arial"/>
          <w:sz w:val="24"/>
          <w:szCs w:val="24"/>
        </w:rPr>
        <w:t xml:space="preserve"> </w:t>
      </w:r>
      <w:r>
        <w:rPr>
          <w:rFonts w:ascii="Arial" w:hAnsi="Arial" w:cs="Arial"/>
          <w:sz w:val="24"/>
          <w:szCs w:val="24"/>
        </w:rPr>
        <w:t>(</w:t>
      </w:r>
      <w:r w:rsidRPr="001A7751">
        <w:rPr>
          <w:rFonts w:ascii="Arial" w:hAnsi="Arial" w:cs="Arial"/>
          <w:sz w:val="24"/>
          <w:szCs w:val="24"/>
        </w:rPr>
        <w:t>0.1.0</w:t>
      </w:r>
      <w:r>
        <w:rPr>
          <w:rFonts w:ascii="Arial" w:hAnsi="Arial" w:cs="Arial"/>
          <w:sz w:val="24"/>
          <w:szCs w:val="24"/>
        </w:rPr>
        <w:t>)</w:t>
      </w:r>
      <w:r w:rsidRPr="001A7751">
        <w:rPr>
          <w:rFonts w:ascii="Arial" w:hAnsi="Arial" w:cs="Arial"/>
          <w:sz w:val="24"/>
          <w:szCs w:val="24"/>
        </w:rPr>
        <w:t xml:space="preserve"> que </w:t>
      </w:r>
      <w:r>
        <w:rPr>
          <w:rFonts w:ascii="Arial" w:hAnsi="Arial" w:cs="Arial"/>
          <w:sz w:val="24"/>
          <w:szCs w:val="24"/>
        </w:rPr>
        <w:t>se observó con</w:t>
      </w:r>
      <w:r w:rsidRPr="001A7751">
        <w:rPr>
          <w:rFonts w:ascii="Arial" w:hAnsi="Arial" w:cs="Arial"/>
          <w:sz w:val="24"/>
          <w:szCs w:val="24"/>
        </w:rPr>
        <w:t xml:space="preserve"> d</w:t>
      </w:r>
      <w:r>
        <w:rPr>
          <w:rFonts w:ascii="Arial" w:hAnsi="Arial" w:cs="Arial"/>
          <w:sz w:val="24"/>
          <w:szCs w:val="24"/>
        </w:rPr>
        <w:t>epresión, anorexia, baja de peso</w:t>
      </w:r>
      <w:r w:rsidRPr="001A7751">
        <w:rPr>
          <w:rFonts w:ascii="Arial" w:hAnsi="Arial" w:cs="Arial"/>
          <w:sz w:val="24"/>
          <w:szCs w:val="24"/>
        </w:rPr>
        <w:t xml:space="preserve"> y pelo hirsuto. Al examen físico se encuentr</w:t>
      </w:r>
      <w:r>
        <w:rPr>
          <w:rFonts w:ascii="Arial" w:hAnsi="Arial" w:cs="Arial"/>
          <w:sz w:val="24"/>
          <w:szCs w:val="24"/>
        </w:rPr>
        <w:t>ó</w:t>
      </w:r>
      <w:r w:rsidRPr="001A7751">
        <w:rPr>
          <w:rFonts w:ascii="Arial" w:hAnsi="Arial" w:cs="Arial"/>
          <w:sz w:val="24"/>
          <w:szCs w:val="24"/>
        </w:rPr>
        <w:t xml:space="preserve"> con deshidratación, una condición corporal 2/3, hipotermia, debilidad, bradipnea, frecuencia cardiaca alta, sin signos de dolor ni anormalidades a la palpación. Se comienza por hidratación subcutánea con solución Hartman, hidratación oral con solución glucosada al 0.5%, miel de abeja</w:t>
      </w:r>
      <w:r>
        <w:rPr>
          <w:rFonts w:ascii="Arial" w:hAnsi="Arial" w:cs="Arial"/>
          <w:sz w:val="24"/>
          <w:szCs w:val="24"/>
        </w:rPr>
        <w:t xml:space="preserve"> VO,</w:t>
      </w:r>
      <w:r w:rsidRPr="001A7751">
        <w:rPr>
          <w:rFonts w:ascii="Arial" w:hAnsi="Arial" w:cs="Arial"/>
          <w:sz w:val="24"/>
          <w:szCs w:val="24"/>
        </w:rPr>
        <w:t xml:space="preserve"> </w:t>
      </w:r>
      <w:r>
        <w:rPr>
          <w:rFonts w:ascii="Arial" w:hAnsi="Arial" w:cs="Arial"/>
          <w:sz w:val="24"/>
          <w:szCs w:val="24"/>
        </w:rPr>
        <w:t xml:space="preserve">se intentó subir </w:t>
      </w:r>
      <w:r w:rsidRPr="001A7751">
        <w:rPr>
          <w:rFonts w:ascii="Arial" w:hAnsi="Arial" w:cs="Arial"/>
          <w:sz w:val="24"/>
          <w:szCs w:val="24"/>
        </w:rPr>
        <w:t xml:space="preserve">la temperatura corporal mediante calor corporal humano, aumento de la temperatura del ambiente gracias al sistema de calefacción del quirófano, y cojines calientes en la kennel </w:t>
      </w:r>
      <w:r>
        <w:rPr>
          <w:rFonts w:ascii="Arial" w:hAnsi="Arial" w:cs="Arial"/>
          <w:sz w:val="24"/>
          <w:szCs w:val="24"/>
        </w:rPr>
        <w:t xml:space="preserve">o transportadora </w:t>
      </w:r>
      <w:r w:rsidRPr="001A7751">
        <w:rPr>
          <w:rFonts w:ascii="Arial" w:hAnsi="Arial" w:cs="Arial"/>
          <w:sz w:val="24"/>
          <w:szCs w:val="24"/>
        </w:rPr>
        <w:t>donde era puesta para que descansara. A pesar de los c</w:t>
      </w:r>
      <w:r>
        <w:rPr>
          <w:rFonts w:ascii="Arial" w:hAnsi="Arial" w:cs="Arial"/>
          <w:sz w:val="24"/>
          <w:szCs w:val="24"/>
        </w:rPr>
        <w:t>uidados intensivos, no logro la</w:t>
      </w:r>
      <w:r w:rsidRPr="001A7751">
        <w:rPr>
          <w:rFonts w:ascii="Arial" w:hAnsi="Arial" w:cs="Arial"/>
          <w:sz w:val="24"/>
          <w:szCs w:val="24"/>
        </w:rPr>
        <w:t xml:space="preserve"> recuperación.</w:t>
      </w:r>
    </w:p>
    <w:p w:rsidR="008932FA" w:rsidRPr="001A7751" w:rsidRDefault="008932FA" w:rsidP="008932FA">
      <w:pPr>
        <w:jc w:val="center"/>
        <w:rPr>
          <w:rFonts w:ascii="Arial" w:hAnsi="Arial" w:cs="Arial"/>
          <w:b/>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b/>
          <w:sz w:val="24"/>
          <w:szCs w:val="24"/>
        </w:rPr>
      </w:pPr>
      <w:r w:rsidRPr="001A7751">
        <w:rPr>
          <w:rFonts w:ascii="Arial" w:hAnsi="Arial" w:cs="Arial"/>
          <w:b/>
          <w:noProof/>
          <w:sz w:val="24"/>
          <w:szCs w:val="24"/>
          <w:lang w:val="es-ES" w:eastAsia="es-ES"/>
        </w:rPr>
        <w:lastRenderedPageBreak/>
        <w:drawing>
          <wp:inline distT="0" distB="0" distL="0" distR="0">
            <wp:extent cx="2520000" cy="1680000"/>
            <wp:effectExtent l="19050" t="0" r="0" b="0"/>
            <wp:docPr id="91" name="Imagen 32" descr="G:\PhOtOs\ZooCordoba\Primates\P1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OtOs\ZooCordoba\Primates\P1140655.JPG"/>
                    <pic:cNvPicPr>
                      <a:picLocks noChangeAspect="1" noChangeArrowheads="1"/>
                    </pic:cNvPicPr>
                  </pic:nvPicPr>
                  <pic:blipFill>
                    <a:blip r:embed="rId43"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10a</w:t>
      </w:r>
      <w:r w:rsidRPr="001A7751">
        <w:rPr>
          <w:rFonts w:ascii="Arial" w:hAnsi="Arial" w:cs="Arial"/>
          <w:sz w:val="18"/>
          <w:szCs w:val="18"/>
        </w:rPr>
        <w:t>. Exposición al sol del tití pincel blanco</w:t>
      </w:r>
    </w:p>
    <w:p w:rsidR="008932FA" w:rsidRPr="001A7751" w:rsidRDefault="008932FA" w:rsidP="008932FA">
      <w:pPr>
        <w:jc w:val="center"/>
        <w:rPr>
          <w:rFonts w:ascii="Arial" w:hAnsi="Arial" w:cs="Arial"/>
          <w:b/>
          <w:sz w:val="24"/>
          <w:szCs w:val="24"/>
        </w:rPr>
      </w:pPr>
      <w:r w:rsidRPr="001A7751">
        <w:rPr>
          <w:rFonts w:ascii="Arial" w:hAnsi="Arial" w:cs="Arial"/>
          <w:b/>
          <w:noProof/>
          <w:sz w:val="24"/>
          <w:szCs w:val="24"/>
          <w:lang w:val="es-ES" w:eastAsia="es-ES"/>
        </w:rPr>
        <w:lastRenderedPageBreak/>
        <w:drawing>
          <wp:inline distT="0" distB="0" distL="0" distR="0">
            <wp:extent cx="2520000" cy="1680000"/>
            <wp:effectExtent l="19050" t="0" r="0" b="0"/>
            <wp:docPr id="92" name="Imagen 31" descr="G:\PhOtOs\ZooCordoba\Primates\P114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hOtOs\ZooCordoba\Primates\P1140656.JPG"/>
                    <pic:cNvPicPr>
                      <a:picLocks noChangeAspect="1" noChangeArrowheads="1"/>
                    </pic:cNvPicPr>
                  </pic:nvPicPr>
                  <pic:blipFill>
                    <a:blip r:embed="rId44"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10b</w:t>
      </w:r>
      <w:r w:rsidRPr="001A7751">
        <w:rPr>
          <w:rFonts w:ascii="Arial" w:hAnsi="Arial" w:cs="Arial"/>
          <w:sz w:val="18"/>
          <w:szCs w:val="18"/>
        </w:rPr>
        <w:t>. Administración de fluidoterapia oral</w:t>
      </w:r>
    </w:p>
    <w:p w:rsidR="008932FA" w:rsidRPr="001A7751" w:rsidRDefault="008932FA" w:rsidP="008932FA">
      <w:p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2" w:space="708"/>
          <w:docGrid w:linePitch="360"/>
        </w:sectPr>
      </w:pPr>
    </w:p>
    <w:p w:rsidR="008932FA" w:rsidRPr="001A7751" w:rsidRDefault="008932FA" w:rsidP="008932FA">
      <w:pPr>
        <w:jc w:val="both"/>
        <w:rPr>
          <w:rFonts w:ascii="Arial" w:hAnsi="Arial" w:cs="Arial"/>
          <w:sz w:val="24"/>
          <w:szCs w:val="24"/>
        </w:rPr>
      </w:pPr>
    </w:p>
    <w:p w:rsidR="008932FA" w:rsidRPr="00485BA7" w:rsidRDefault="008932FA" w:rsidP="008932FA">
      <w:pPr>
        <w:jc w:val="both"/>
        <w:rPr>
          <w:rFonts w:ascii="Arial" w:hAnsi="Arial" w:cs="Arial"/>
          <w:sz w:val="24"/>
          <w:szCs w:val="24"/>
          <w:u w:val="single"/>
        </w:rPr>
      </w:pPr>
      <w:r w:rsidRPr="00485BA7">
        <w:rPr>
          <w:rFonts w:ascii="Arial" w:hAnsi="Arial" w:cs="Arial"/>
          <w:sz w:val="24"/>
          <w:szCs w:val="24"/>
          <w:u w:val="single"/>
        </w:rPr>
        <w:lastRenderedPageBreak/>
        <w:t>Contención química</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Para poder trabajar con especies silvestres es necesario contar con un protocolo de contención química, la cual permite un adecuado y cómodo manejo, evitando estrés </w:t>
      </w:r>
      <w:r>
        <w:rPr>
          <w:rFonts w:ascii="Arial" w:hAnsi="Arial" w:cs="Arial"/>
          <w:sz w:val="24"/>
          <w:szCs w:val="24"/>
        </w:rPr>
        <w:t xml:space="preserve">y </w:t>
      </w:r>
      <w:r w:rsidRPr="001A7751">
        <w:rPr>
          <w:rFonts w:ascii="Arial" w:hAnsi="Arial" w:cs="Arial"/>
          <w:sz w:val="24"/>
          <w:szCs w:val="24"/>
        </w:rPr>
        <w:t>favoreciendo la analgesia. Para los manejos de las distintas especies se utilizaron los siguientes protocolos:</w:t>
      </w:r>
    </w:p>
    <w:tbl>
      <w:tblPr>
        <w:tblStyle w:val="Tablaconcuadrcula"/>
        <w:tblW w:w="0" w:type="auto"/>
        <w:tblLook w:val="04A0"/>
      </w:tblPr>
      <w:tblGrid>
        <w:gridCol w:w="2360"/>
        <w:gridCol w:w="2483"/>
        <w:gridCol w:w="4112"/>
      </w:tblGrid>
      <w:tr w:rsidR="008932FA" w:rsidRPr="001A7751" w:rsidTr="00207EC5">
        <w:tc>
          <w:tcPr>
            <w:tcW w:w="2377" w:type="dxa"/>
          </w:tcPr>
          <w:p w:rsidR="008932FA" w:rsidRPr="001A7751" w:rsidRDefault="008932FA" w:rsidP="00207EC5">
            <w:pPr>
              <w:spacing w:line="276" w:lineRule="auto"/>
              <w:jc w:val="both"/>
              <w:rPr>
                <w:rFonts w:ascii="Arial" w:hAnsi="Arial" w:cs="Arial"/>
                <w:b/>
              </w:rPr>
            </w:pPr>
            <w:r w:rsidRPr="001A7751">
              <w:rPr>
                <w:rFonts w:ascii="Arial" w:hAnsi="Arial" w:cs="Arial"/>
                <w:b/>
              </w:rPr>
              <w:t>Nombre científico</w:t>
            </w:r>
          </w:p>
        </w:tc>
        <w:tc>
          <w:tcPr>
            <w:tcW w:w="2511" w:type="dxa"/>
          </w:tcPr>
          <w:p w:rsidR="008932FA" w:rsidRPr="001A7751" w:rsidRDefault="008932FA" w:rsidP="00207EC5">
            <w:pPr>
              <w:spacing w:line="276" w:lineRule="auto"/>
              <w:jc w:val="both"/>
              <w:rPr>
                <w:rFonts w:ascii="Arial" w:hAnsi="Arial" w:cs="Arial"/>
                <w:b/>
              </w:rPr>
            </w:pPr>
            <w:r w:rsidRPr="001A7751">
              <w:rPr>
                <w:rFonts w:ascii="Arial" w:hAnsi="Arial" w:cs="Arial"/>
                <w:b/>
              </w:rPr>
              <w:t>Nombre común</w:t>
            </w:r>
          </w:p>
        </w:tc>
        <w:tc>
          <w:tcPr>
            <w:tcW w:w="4166" w:type="dxa"/>
          </w:tcPr>
          <w:p w:rsidR="008932FA" w:rsidRPr="001A7751" w:rsidRDefault="008932FA" w:rsidP="00207EC5">
            <w:pPr>
              <w:spacing w:line="276" w:lineRule="auto"/>
              <w:jc w:val="both"/>
              <w:rPr>
                <w:rFonts w:ascii="Arial" w:hAnsi="Arial" w:cs="Arial"/>
                <w:b/>
              </w:rPr>
            </w:pPr>
            <w:r w:rsidRPr="001A7751">
              <w:rPr>
                <w:rFonts w:ascii="Arial" w:hAnsi="Arial" w:cs="Arial"/>
                <w:b/>
              </w:rPr>
              <w:t>Fármacos</w:t>
            </w:r>
          </w:p>
        </w:tc>
      </w:tr>
      <w:tr w:rsidR="008932FA" w:rsidRPr="001A7751" w:rsidTr="00207EC5">
        <w:tc>
          <w:tcPr>
            <w:tcW w:w="2377" w:type="dxa"/>
          </w:tcPr>
          <w:p w:rsidR="008932FA" w:rsidRPr="001A7751" w:rsidRDefault="008932FA" w:rsidP="00207EC5">
            <w:pPr>
              <w:spacing w:line="276" w:lineRule="auto"/>
              <w:jc w:val="both"/>
              <w:rPr>
                <w:rFonts w:ascii="Arial" w:hAnsi="Arial" w:cs="Arial"/>
                <w:i/>
              </w:rPr>
            </w:pPr>
            <w:r w:rsidRPr="001A7751">
              <w:rPr>
                <w:rFonts w:ascii="Arial" w:hAnsi="Arial" w:cs="Arial"/>
                <w:i/>
              </w:rPr>
              <w:t>Gyps flavus</w:t>
            </w:r>
          </w:p>
        </w:tc>
        <w:tc>
          <w:tcPr>
            <w:tcW w:w="2511" w:type="dxa"/>
          </w:tcPr>
          <w:p w:rsidR="008932FA" w:rsidRPr="001A7751" w:rsidRDefault="008932FA" w:rsidP="00207EC5">
            <w:pPr>
              <w:spacing w:line="276" w:lineRule="auto"/>
              <w:jc w:val="both"/>
              <w:rPr>
                <w:rFonts w:ascii="Arial" w:hAnsi="Arial" w:cs="Arial"/>
              </w:rPr>
            </w:pPr>
            <w:r w:rsidRPr="001A7751">
              <w:rPr>
                <w:rFonts w:ascii="Arial" w:hAnsi="Arial" w:cs="Arial"/>
              </w:rPr>
              <w:t>Buitre leonado</w:t>
            </w: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Isolfuorano inhalado 5%</w:t>
            </w:r>
          </w:p>
        </w:tc>
      </w:tr>
      <w:tr w:rsidR="008932FA" w:rsidRPr="001A7751" w:rsidTr="00207EC5">
        <w:tc>
          <w:tcPr>
            <w:tcW w:w="2377" w:type="dxa"/>
            <w:vMerge w:val="restart"/>
          </w:tcPr>
          <w:p w:rsidR="008932FA" w:rsidRPr="001A7751" w:rsidRDefault="008932FA" w:rsidP="00207EC5">
            <w:pPr>
              <w:spacing w:line="276" w:lineRule="auto"/>
              <w:jc w:val="both"/>
              <w:rPr>
                <w:rFonts w:ascii="Arial" w:hAnsi="Arial" w:cs="Arial"/>
                <w:i/>
              </w:rPr>
            </w:pPr>
          </w:p>
          <w:p w:rsidR="008932FA" w:rsidRPr="001A7751" w:rsidRDefault="008932FA" w:rsidP="00207EC5">
            <w:pPr>
              <w:spacing w:line="276" w:lineRule="auto"/>
              <w:jc w:val="both"/>
              <w:rPr>
                <w:rFonts w:ascii="Arial" w:hAnsi="Arial" w:cs="Arial"/>
                <w:i/>
              </w:rPr>
            </w:pPr>
          </w:p>
          <w:p w:rsidR="008932FA" w:rsidRPr="001A7751" w:rsidRDefault="008932FA" w:rsidP="00207EC5">
            <w:pPr>
              <w:spacing w:line="276" w:lineRule="auto"/>
              <w:jc w:val="both"/>
              <w:rPr>
                <w:rFonts w:ascii="Arial" w:hAnsi="Arial" w:cs="Arial"/>
                <w:i/>
              </w:rPr>
            </w:pPr>
          </w:p>
          <w:p w:rsidR="008932FA" w:rsidRPr="001A7751" w:rsidRDefault="008932FA" w:rsidP="00207EC5">
            <w:pPr>
              <w:spacing w:line="276" w:lineRule="auto"/>
              <w:jc w:val="both"/>
              <w:rPr>
                <w:rFonts w:ascii="Arial" w:hAnsi="Arial" w:cs="Arial"/>
                <w:i/>
              </w:rPr>
            </w:pPr>
            <w:r w:rsidRPr="001A7751">
              <w:rPr>
                <w:rFonts w:ascii="Arial" w:hAnsi="Arial" w:cs="Arial"/>
                <w:i/>
              </w:rPr>
              <w:t>Ammotragus lervia</w:t>
            </w:r>
          </w:p>
        </w:tc>
        <w:tc>
          <w:tcPr>
            <w:tcW w:w="2511" w:type="dxa"/>
            <w:vMerge w:val="restart"/>
          </w:tcPr>
          <w:p w:rsidR="008932FA" w:rsidRPr="001A7751" w:rsidRDefault="008932FA" w:rsidP="00207EC5">
            <w:pPr>
              <w:spacing w:line="276" w:lineRule="auto"/>
              <w:jc w:val="both"/>
              <w:rPr>
                <w:rFonts w:ascii="Arial" w:hAnsi="Arial" w:cs="Arial"/>
              </w:rPr>
            </w:pPr>
          </w:p>
          <w:p w:rsidR="008932FA" w:rsidRPr="001A7751" w:rsidRDefault="008932FA" w:rsidP="00207EC5">
            <w:pPr>
              <w:spacing w:line="276" w:lineRule="auto"/>
              <w:jc w:val="both"/>
              <w:rPr>
                <w:rFonts w:ascii="Arial" w:hAnsi="Arial" w:cs="Arial"/>
              </w:rPr>
            </w:pPr>
          </w:p>
          <w:p w:rsidR="008932FA" w:rsidRPr="001A7751" w:rsidRDefault="008932FA" w:rsidP="00207EC5">
            <w:pPr>
              <w:spacing w:line="276" w:lineRule="auto"/>
              <w:jc w:val="both"/>
              <w:rPr>
                <w:rFonts w:ascii="Arial" w:hAnsi="Arial" w:cs="Arial"/>
              </w:rPr>
            </w:pPr>
          </w:p>
          <w:p w:rsidR="008932FA" w:rsidRPr="001A7751" w:rsidRDefault="008932FA" w:rsidP="00207EC5">
            <w:pPr>
              <w:spacing w:line="276" w:lineRule="auto"/>
              <w:jc w:val="both"/>
              <w:rPr>
                <w:rFonts w:ascii="Arial" w:hAnsi="Arial" w:cs="Arial"/>
              </w:rPr>
            </w:pPr>
            <w:r w:rsidRPr="001A7751">
              <w:rPr>
                <w:rFonts w:ascii="Arial" w:hAnsi="Arial" w:cs="Arial"/>
              </w:rPr>
              <w:t>Arruí</w:t>
            </w: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Tiletamila-zolacepam 100 (2mg/kg PV IM)</w:t>
            </w:r>
          </w:p>
        </w:tc>
      </w:tr>
      <w:tr w:rsidR="008932FA" w:rsidRPr="001A7751" w:rsidTr="00207EC5">
        <w:tc>
          <w:tcPr>
            <w:tcW w:w="2377" w:type="dxa"/>
            <w:vMerge/>
          </w:tcPr>
          <w:p w:rsidR="008932FA" w:rsidRPr="001A7751" w:rsidRDefault="008932FA" w:rsidP="00207EC5">
            <w:pPr>
              <w:spacing w:line="276" w:lineRule="auto"/>
              <w:jc w:val="both"/>
              <w:rPr>
                <w:rFonts w:ascii="Arial" w:hAnsi="Arial" w:cs="Arial"/>
              </w:rPr>
            </w:pPr>
          </w:p>
        </w:tc>
        <w:tc>
          <w:tcPr>
            <w:tcW w:w="2511" w:type="dxa"/>
            <w:vMerge/>
          </w:tcPr>
          <w:p w:rsidR="008932FA" w:rsidRPr="001A7751" w:rsidRDefault="008932FA" w:rsidP="00207EC5">
            <w:pPr>
              <w:spacing w:line="276" w:lineRule="auto"/>
              <w:jc w:val="both"/>
              <w:rPr>
                <w:rFonts w:ascii="Arial" w:hAnsi="Arial" w:cs="Arial"/>
              </w:rPr>
            </w:pP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Tiletamina-zolacepam 100 (500mg/kg PV IM)</w:t>
            </w:r>
          </w:p>
          <w:p w:rsidR="008932FA" w:rsidRPr="001A7751" w:rsidRDefault="008932FA" w:rsidP="00207EC5">
            <w:pPr>
              <w:spacing w:line="276" w:lineRule="auto"/>
              <w:jc w:val="both"/>
              <w:rPr>
                <w:rFonts w:ascii="Arial" w:hAnsi="Arial" w:cs="Arial"/>
              </w:rPr>
            </w:pPr>
            <w:r w:rsidRPr="001A7751">
              <w:rPr>
                <w:rFonts w:ascii="Arial" w:hAnsi="Arial" w:cs="Arial"/>
              </w:rPr>
              <w:t>Ketamina (1g/kg PV IM)</w:t>
            </w:r>
          </w:p>
          <w:p w:rsidR="008932FA" w:rsidRPr="001A7751" w:rsidRDefault="008932FA" w:rsidP="00207EC5">
            <w:pPr>
              <w:spacing w:line="276" w:lineRule="auto"/>
              <w:jc w:val="both"/>
              <w:rPr>
                <w:rFonts w:ascii="Arial" w:hAnsi="Arial" w:cs="Arial"/>
              </w:rPr>
            </w:pPr>
            <w:r w:rsidRPr="001A7751">
              <w:rPr>
                <w:rFonts w:ascii="Arial" w:hAnsi="Arial" w:cs="Arial"/>
              </w:rPr>
              <w:t>Detomidina (80mg/kg PV IM)</w:t>
            </w:r>
          </w:p>
        </w:tc>
      </w:tr>
      <w:tr w:rsidR="008932FA" w:rsidRPr="001A7751" w:rsidTr="00207EC5">
        <w:tc>
          <w:tcPr>
            <w:tcW w:w="2377" w:type="dxa"/>
            <w:vMerge/>
          </w:tcPr>
          <w:p w:rsidR="008932FA" w:rsidRPr="001A7751" w:rsidRDefault="008932FA" w:rsidP="00207EC5">
            <w:pPr>
              <w:spacing w:line="276" w:lineRule="auto"/>
              <w:jc w:val="both"/>
              <w:rPr>
                <w:rFonts w:ascii="Arial" w:hAnsi="Arial" w:cs="Arial"/>
              </w:rPr>
            </w:pPr>
          </w:p>
        </w:tc>
        <w:tc>
          <w:tcPr>
            <w:tcW w:w="2511" w:type="dxa"/>
            <w:vMerge/>
          </w:tcPr>
          <w:p w:rsidR="008932FA" w:rsidRPr="001A7751" w:rsidRDefault="008932FA" w:rsidP="00207EC5">
            <w:pPr>
              <w:spacing w:line="276" w:lineRule="auto"/>
              <w:jc w:val="both"/>
              <w:rPr>
                <w:rFonts w:ascii="Arial" w:hAnsi="Arial" w:cs="Arial"/>
              </w:rPr>
            </w:pP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Tiletamina-zolacepam 100 (1mg/kg PV IM)</w:t>
            </w:r>
          </w:p>
          <w:p w:rsidR="008932FA" w:rsidRPr="001A7751" w:rsidRDefault="008932FA" w:rsidP="00207EC5">
            <w:pPr>
              <w:spacing w:line="276" w:lineRule="auto"/>
              <w:jc w:val="both"/>
              <w:rPr>
                <w:rFonts w:ascii="Arial" w:hAnsi="Arial" w:cs="Arial"/>
              </w:rPr>
            </w:pPr>
            <w:r w:rsidRPr="001A7751">
              <w:rPr>
                <w:rFonts w:ascii="Arial" w:hAnsi="Arial" w:cs="Arial"/>
              </w:rPr>
              <w:t>Ketamina (1mg/kg PV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Detomidina (115µg/kg PV IM)</w:t>
            </w:r>
          </w:p>
        </w:tc>
      </w:tr>
      <w:tr w:rsidR="008932FA" w:rsidRPr="001A7751" w:rsidTr="00207EC5">
        <w:tc>
          <w:tcPr>
            <w:tcW w:w="2377" w:type="dxa"/>
          </w:tcPr>
          <w:p w:rsidR="008932FA" w:rsidRPr="001A7751" w:rsidRDefault="008932FA" w:rsidP="00207EC5">
            <w:pPr>
              <w:spacing w:line="276" w:lineRule="auto"/>
              <w:jc w:val="both"/>
              <w:rPr>
                <w:rFonts w:ascii="Arial" w:hAnsi="Arial" w:cs="Arial"/>
                <w:i/>
              </w:rPr>
            </w:pPr>
            <w:r w:rsidRPr="001A7751">
              <w:rPr>
                <w:rFonts w:ascii="Arial" w:hAnsi="Arial" w:cs="Arial"/>
                <w:i/>
              </w:rPr>
              <w:t>Mandrillus shpynx</w:t>
            </w:r>
          </w:p>
        </w:tc>
        <w:tc>
          <w:tcPr>
            <w:tcW w:w="2511" w:type="dxa"/>
          </w:tcPr>
          <w:p w:rsidR="008932FA" w:rsidRPr="001A7751" w:rsidRDefault="008932FA" w:rsidP="00207EC5">
            <w:pPr>
              <w:spacing w:line="276" w:lineRule="auto"/>
              <w:jc w:val="both"/>
              <w:rPr>
                <w:rFonts w:ascii="Arial" w:hAnsi="Arial" w:cs="Arial"/>
              </w:rPr>
            </w:pPr>
            <w:r w:rsidRPr="001A7751">
              <w:rPr>
                <w:rFonts w:ascii="Arial" w:hAnsi="Arial" w:cs="Arial"/>
              </w:rPr>
              <w:t>Mandril</w:t>
            </w: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Ketamina (6.7mg/kg PV IM)</w:t>
            </w:r>
          </w:p>
          <w:p w:rsidR="008932FA" w:rsidRPr="00C663BB" w:rsidRDefault="008932FA" w:rsidP="00207EC5">
            <w:pPr>
              <w:spacing w:line="276" w:lineRule="auto"/>
              <w:jc w:val="both"/>
              <w:rPr>
                <w:rFonts w:ascii="Arial" w:hAnsi="Arial" w:cs="Arial"/>
              </w:rPr>
            </w:pPr>
            <w:r w:rsidRPr="00C663BB">
              <w:rPr>
                <w:rFonts w:ascii="Arial" w:hAnsi="Arial" w:cs="Arial"/>
              </w:rPr>
              <w:t>Metomidina (0.65mg/kg PV IM)</w:t>
            </w:r>
          </w:p>
          <w:p w:rsidR="008932FA" w:rsidRPr="00C663BB" w:rsidRDefault="008932FA" w:rsidP="00207EC5">
            <w:pPr>
              <w:spacing w:line="276" w:lineRule="auto"/>
              <w:jc w:val="both"/>
              <w:rPr>
                <w:rFonts w:ascii="Arial" w:hAnsi="Arial" w:cs="Arial"/>
              </w:rPr>
            </w:pPr>
            <w:r w:rsidRPr="00C663BB">
              <w:rPr>
                <w:rFonts w:ascii="Arial" w:hAnsi="Arial" w:cs="Arial"/>
              </w:rPr>
              <w:t>Isolfuorano 0.8%</w:t>
            </w:r>
          </w:p>
        </w:tc>
      </w:tr>
      <w:tr w:rsidR="008932FA" w:rsidRPr="001A7751" w:rsidTr="00207EC5">
        <w:tc>
          <w:tcPr>
            <w:tcW w:w="2377" w:type="dxa"/>
          </w:tcPr>
          <w:p w:rsidR="008932FA" w:rsidRPr="001A7751" w:rsidRDefault="008932FA" w:rsidP="00207EC5">
            <w:pPr>
              <w:spacing w:line="276" w:lineRule="auto"/>
              <w:jc w:val="both"/>
              <w:rPr>
                <w:rFonts w:ascii="Arial" w:hAnsi="Arial" w:cs="Arial"/>
                <w:i/>
              </w:rPr>
            </w:pPr>
            <w:r w:rsidRPr="001A7751">
              <w:rPr>
                <w:rFonts w:ascii="Arial" w:hAnsi="Arial" w:cs="Arial"/>
                <w:i/>
              </w:rPr>
              <w:t>Macaca sylvanus</w:t>
            </w:r>
          </w:p>
        </w:tc>
        <w:tc>
          <w:tcPr>
            <w:tcW w:w="2511" w:type="dxa"/>
          </w:tcPr>
          <w:p w:rsidR="008932FA" w:rsidRPr="001A7751" w:rsidRDefault="008932FA" w:rsidP="00207EC5">
            <w:pPr>
              <w:spacing w:line="276" w:lineRule="auto"/>
              <w:jc w:val="both"/>
              <w:rPr>
                <w:rFonts w:ascii="Arial" w:hAnsi="Arial" w:cs="Arial"/>
              </w:rPr>
            </w:pPr>
            <w:r w:rsidRPr="001A7751">
              <w:rPr>
                <w:rFonts w:ascii="Arial" w:hAnsi="Arial" w:cs="Arial"/>
              </w:rPr>
              <w:t>Macaco de Gibraltar</w:t>
            </w:r>
          </w:p>
        </w:tc>
        <w:tc>
          <w:tcPr>
            <w:tcW w:w="4166" w:type="dxa"/>
          </w:tcPr>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 xml:space="preserve">Metomidina ( </w:t>
            </w:r>
            <w:r>
              <w:rPr>
                <w:rFonts w:ascii="Arial" w:hAnsi="Arial" w:cs="Arial"/>
                <w:lang w:val="en-US"/>
              </w:rPr>
              <w:t>0.65</w:t>
            </w:r>
            <w:r w:rsidRPr="001A7751">
              <w:rPr>
                <w:rFonts w:ascii="Arial" w:hAnsi="Arial" w:cs="Arial"/>
                <w:lang w:val="en-US"/>
              </w:rPr>
              <w:t>mg/kg PV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 xml:space="preserve">Ketamina ( </w:t>
            </w:r>
            <w:r>
              <w:rPr>
                <w:rFonts w:ascii="Arial" w:hAnsi="Arial" w:cs="Arial"/>
                <w:lang w:val="en-US"/>
              </w:rPr>
              <w:t>6.7</w:t>
            </w:r>
            <w:r w:rsidRPr="001A7751">
              <w:rPr>
                <w:rFonts w:ascii="Arial" w:hAnsi="Arial" w:cs="Arial"/>
                <w:lang w:val="en-US"/>
              </w:rPr>
              <w:t>mg/kg PV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 xml:space="preserve">Butorfanol ( </w:t>
            </w:r>
            <w:r>
              <w:rPr>
                <w:rFonts w:ascii="Arial" w:hAnsi="Arial" w:cs="Arial"/>
                <w:lang w:val="en-US"/>
              </w:rPr>
              <w:t>0.3ml</w:t>
            </w:r>
            <w:r w:rsidRPr="001A7751">
              <w:rPr>
                <w:rFonts w:ascii="Arial" w:hAnsi="Arial" w:cs="Arial"/>
                <w:lang w:val="en-US"/>
              </w:rPr>
              <w:t xml:space="preserve">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Isolfuorano 0.5%</w:t>
            </w:r>
          </w:p>
        </w:tc>
      </w:tr>
      <w:tr w:rsidR="008932FA" w:rsidRPr="001A7751" w:rsidTr="00207EC5">
        <w:tc>
          <w:tcPr>
            <w:tcW w:w="2377" w:type="dxa"/>
          </w:tcPr>
          <w:p w:rsidR="008932FA" w:rsidRPr="001A7751" w:rsidRDefault="008932FA" w:rsidP="00207EC5">
            <w:pPr>
              <w:spacing w:line="276" w:lineRule="auto"/>
              <w:jc w:val="both"/>
              <w:rPr>
                <w:rFonts w:ascii="Arial" w:hAnsi="Arial" w:cs="Arial"/>
                <w:i/>
              </w:rPr>
            </w:pPr>
            <w:r w:rsidRPr="001A7751">
              <w:rPr>
                <w:rFonts w:ascii="Arial" w:hAnsi="Arial" w:cs="Arial"/>
                <w:i/>
              </w:rPr>
              <w:t>Ciconia ciconia</w:t>
            </w:r>
          </w:p>
        </w:tc>
        <w:tc>
          <w:tcPr>
            <w:tcW w:w="2511" w:type="dxa"/>
          </w:tcPr>
          <w:p w:rsidR="008932FA" w:rsidRPr="001A7751" w:rsidRDefault="008932FA" w:rsidP="00207EC5">
            <w:pPr>
              <w:spacing w:line="276" w:lineRule="auto"/>
              <w:jc w:val="both"/>
              <w:rPr>
                <w:rFonts w:ascii="Arial" w:hAnsi="Arial" w:cs="Arial"/>
              </w:rPr>
            </w:pPr>
            <w:r w:rsidRPr="001A7751">
              <w:rPr>
                <w:rFonts w:ascii="Arial" w:hAnsi="Arial" w:cs="Arial"/>
              </w:rPr>
              <w:t>Cigüeña</w:t>
            </w:r>
            <w:r>
              <w:rPr>
                <w:rFonts w:ascii="Arial" w:hAnsi="Arial" w:cs="Arial"/>
              </w:rPr>
              <w:t xml:space="preserve"> blanca</w:t>
            </w: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Isolfuorano inhalado 5%</w:t>
            </w:r>
          </w:p>
        </w:tc>
      </w:tr>
      <w:tr w:rsidR="008932FA" w:rsidRPr="001A7751" w:rsidTr="00207EC5">
        <w:tc>
          <w:tcPr>
            <w:tcW w:w="2377" w:type="dxa"/>
            <w:vMerge w:val="restart"/>
          </w:tcPr>
          <w:p w:rsidR="008932FA" w:rsidRPr="001A7751" w:rsidRDefault="008932FA" w:rsidP="00207EC5">
            <w:pPr>
              <w:spacing w:line="276" w:lineRule="auto"/>
              <w:jc w:val="both"/>
              <w:rPr>
                <w:rFonts w:ascii="Arial" w:hAnsi="Arial" w:cs="Arial"/>
                <w:i/>
              </w:rPr>
            </w:pPr>
            <w:r w:rsidRPr="001A7751">
              <w:rPr>
                <w:rFonts w:ascii="Arial" w:hAnsi="Arial" w:cs="Arial"/>
                <w:i/>
              </w:rPr>
              <w:t>Papio hamadrya</w:t>
            </w:r>
          </w:p>
        </w:tc>
        <w:tc>
          <w:tcPr>
            <w:tcW w:w="2511" w:type="dxa"/>
            <w:vMerge w:val="restart"/>
          </w:tcPr>
          <w:p w:rsidR="008932FA" w:rsidRPr="001A7751" w:rsidRDefault="008932FA" w:rsidP="00207EC5">
            <w:pPr>
              <w:spacing w:line="276" w:lineRule="auto"/>
              <w:jc w:val="both"/>
              <w:rPr>
                <w:rFonts w:ascii="Arial" w:hAnsi="Arial" w:cs="Arial"/>
              </w:rPr>
            </w:pPr>
            <w:r w:rsidRPr="001A7751">
              <w:rPr>
                <w:rFonts w:ascii="Arial" w:hAnsi="Arial" w:cs="Arial"/>
              </w:rPr>
              <w:t>Papión sagrado</w:t>
            </w: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Tiletamina-zolacepam 50 (5mg/kg PV IM)</w:t>
            </w:r>
          </w:p>
          <w:p w:rsidR="008932FA" w:rsidRPr="001A7751" w:rsidRDefault="008932FA" w:rsidP="00207EC5">
            <w:pPr>
              <w:spacing w:line="276" w:lineRule="auto"/>
              <w:jc w:val="both"/>
              <w:rPr>
                <w:rFonts w:ascii="Arial" w:hAnsi="Arial" w:cs="Arial"/>
              </w:rPr>
            </w:pPr>
            <w:r w:rsidRPr="001A7751">
              <w:rPr>
                <w:rFonts w:ascii="Arial" w:hAnsi="Arial" w:cs="Arial"/>
              </w:rPr>
              <w:t>Isolfuorano 0.7%</w:t>
            </w:r>
          </w:p>
        </w:tc>
      </w:tr>
      <w:tr w:rsidR="008932FA" w:rsidRPr="001A7751" w:rsidTr="00207EC5">
        <w:tc>
          <w:tcPr>
            <w:tcW w:w="2377" w:type="dxa"/>
            <w:vMerge/>
          </w:tcPr>
          <w:p w:rsidR="008932FA" w:rsidRPr="001A7751" w:rsidRDefault="008932FA" w:rsidP="00207EC5">
            <w:pPr>
              <w:spacing w:line="276" w:lineRule="auto"/>
              <w:jc w:val="both"/>
              <w:rPr>
                <w:rFonts w:ascii="Arial" w:hAnsi="Arial" w:cs="Arial"/>
                <w:i/>
              </w:rPr>
            </w:pPr>
          </w:p>
        </w:tc>
        <w:tc>
          <w:tcPr>
            <w:tcW w:w="2511" w:type="dxa"/>
            <w:vMerge/>
          </w:tcPr>
          <w:p w:rsidR="008932FA" w:rsidRPr="001A7751" w:rsidRDefault="008932FA" w:rsidP="00207EC5">
            <w:pPr>
              <w:spacing w:line="276" w:lineRule="auto"/>
              <w:jc w:val="both"/>
              <w:rPr>
                <w:rFonts w:ascii="Arial" w:hAnsi="Arial" w:cs="Arial"/>
              </w:rPr>
            </w:pPr>
          </w:p>
        </w:tc>
        <w:tc>
          <w:tcPr>
            <w:tcW w:w="4166" w:type="dxa"/>
          </w:tcPr>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 xml:space="preserve">Metomidina ( </w:t>
            </w:r>
            <w:r>
              <w:rPr>
                <w:rFonts w:ascii="Arial" w:hAnsi="Arial" w:cs="Arial"/>
                <w:lang w:val="en-US"/>
              </w:rPr>
              <w:t>0.65</w:t>
            </w:r>
            <w:r w:rsidRPr="001A7751">
              <w:rPr>
                <w:rFonts w:ascii="Arial" w:hAnsi="Arial" w:cs="Arial"/>
                <w:lang w:val="en-US"/>
              </w:rPr>
              <w:t>mg/kg PV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 xml:space="preserve">Ketamina ( </w:t>
            </w:r>
            <w:r>
              <w:rPr>
                <w:rFonts w:ascii="Arial" w:hAnsi="Arial" w:cs="Arial"/>
                <w:lang w:val="en-US"/>
              </w:rPr>
              <w:t>6.7</w:t>
            </w:r>
            <w:r w:rsidRPr="001A7751">
              <w:rPr>
                <w:rFonts w:ascii="Arial" w:hAnsi="Arial" w:cs="Arial"/>
                <w:lang w:val="en-US"/>
              </w:rPr>
              <w:t>mg/kg PV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 xml:space="preserve">Butorfanol ( </w:t>
            </w:r>
            <w:r>
              <w:rPr>
                <w:rFonts w:ascii="Arial" w:hAnsi="Arial" w:cs="Arial"/>
                <w:lang w:val="en-US"/>
              </w:rPr>
              <w:t>0.6</w:t>
            </w:r>
            <w:r w:rsidRPr="001A7751">
              <w:rPr>
                <w:rFonts w:ascii="Arial" w:hAnsi="Arial" w:cs="Arial"/>
                <w:lang w:val="en-US"/>
              </w:rPr>
              <w:t>mg/kg PV IM)</w:t>
            </w:r>
          </w:p>
          <w:p w:rsidR="008932FA" w:rsidRPr="001A7751" w:rsidRDefault="008932FA" w:rsidP="00207EC5">
            <w:pPr>
              <w:spacing w:line="276" w:lineRule="auto"/>
              <w:jc w:val="both"/>
              <w:rPr>
                <w:rFonts w:ascii="Arial" w:hAnsi="Arial" w:cs="Arial"/>
                <w:lang w:val="en-US"/>
              </w:rPr>
            </w:pPr>
            <w:r w:rsidRPr="001A7751">
              <w:rPr>
                <w:rFonts w:ascii="Arial" w:hAnsi="Arial" w:cs="Arial"/>
                <w:lang w:val="en-US"/>
              </w:rPr>
              <w:t>Isofluorano 0.7%</w:t>
            </w:r>
          </w:p>
        </w:tc>
      </w:tr>
      <w:tr w:rsidR="008932FA" w:rsidRPr="001A7751" w:rsidTr="00207EC5">
        <w:tc>
          <w:tcPr>
            <w:tcW w:w="2377" w:type="dxa"/>
            <w:vMerge w:val="restart"/>
          </w:tcPr>
          <w:p w:rsidR="008932FA" w:rsidRPr="001A7751" w:rsidRDefault="008932FA" w:rsidP="00207EC5">
            <w:pPr>
              <w:spacing w:line="276" w:lineRule="auto"/>
              <w:jc w:val="both"/>
              <w:rPr>
                <w:rFonts w:ascii="Arial" w:hAnsi="Arial" w:cs="Arial"/>
                <w:i/>
              </w:rPr>
            </w:pPr>
            <w:r w:rsidRPr="001A7751">
              <w:rPr>
                <w:rFonts w:ascii="Arial" w:hAnsi="Arial" w:cs="Arial"/>
                <w:i/>
              </w:rPr>
              <w:t xml:space="preserve">Anas </w:t>
            </w:r>
            <w:r>
              <w:rPr>
                <w:rFonts w:ascii="Arial" w:hAnsi="Arial" w:cs="Arial"/>
                <w:i/>
              </w:rPr>
              <w:t>real</w:t>
            </w:r>
          </w:p>
        </w:tc>
        <w:tc>
          <w:tcPr>
            <w:tcW w:w="2511" w:type="dxa"/>
            <w:vMerge w:val="restart"/>
          </w:tcPr>
          <w:p w:rsidR="008932FA" w:rsidRPr="001A7751" w:rsidRDefault="008932FA" w:rsidP="00207EC5">
            <w:pPr>
              <w:spacing w:line="276" w:lineRule="auto"/>
              <w:jc w:val="both"/>
              <w:rPr>
                <w:rFonts w:ascii="Arial" w:hAnsi="Arial" w:cs="Arial"/>
              </w:rPr>
            </w:pPr>
            <w:r w:rsidRPr="001A7751">
              <w:rPr>
                <w:rFonts w:ascii="Arial" w:hAnsi="Arial" w:cs="Arial"/>
              </w:rPr>
              <w:t>Pato común</w:t>
            </w: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Xilacina (5mg/kg PV IM)</w:t>
            </w:r>
          </w:p>
          <w:p w:rsidR="008932FA" w:rsidRPr="001A7751" w:rsidRDefault="008932FA" w:rsidP="00207EC5">
            <w:pPr>
              <w:spacing w:line="276" w:lineRule="auto"/>
              <w:jc w:val="both"/>
              <w:rPr>
                <w:rFonts w:ascii="Arial" w:hAnsi="Arial" w:cs="Arial"/>
              </w:rPr>
            </w:pPr>
            <w:r w:rsidRPr="001A7751">
              <w:rPr>
                <w:rFonts w:ascii="Arial" w:hAnsi="Arial" w:cs="Arial"/>
              </w:rPr>
              <w:t>Ketamina (0.2mg/kg PV IM)</w:t>
            </w:r>
          </w:p>
        </w:tc>
      </w:tr>
      <w:tr w:rsidR="008932FA" w:rsidRPr="001A7751" w:rsidTr="00207EC5">
        <w:tc>
          <w:tcPr>
            <w:tcW w:w="2377" w:type="dxa"/>
            <w:vMerge/>
          </w:tcPr>
          <w:p w:rsidR="008932FA" w:rsidRPr="001A7751" w:rsidRDefault="008932FA" w:rsidP="00207EC5">
            <w:pPr>
              <w:spacing w:line="276" w:lineRule="auto"/>
              <w:jc w:val="both"/>
              <w:rPr>
                <w:rFonts w:ascii="Arial" w:hAnsi="Arial" w:cs="Arial"/>
                <w:i/>
              </w:rPr>
            </w:pPr>
          </w:p>
        </w:tc>
        <w:tc>
          <w:tcPr>
            <w:tcW w:w="2511" w:type="dxa"/>
            <w:vMerge/>
          </w:tcPr>
          <w:p w:rsidR="008932FA" w:rsidRPr="001A7751" w:rsidRDefault="008932FA" w:rsidP="00207EC5">
            <w:pPr>
              <w:spacing w:line="276" w:lineRule="auto"/>
              <w:jc w:val="both"/>
              <w:rPr>
                <w:rFonts w:ascii="Arial" w:hAnsi="Arial" w:cs="Arial"/>
              </w:rPr>
            </w:pPr>
          </w:p>
        </w:tc>
        <w:tc>
          <w:tcPr>
            <w:tcW w:w="4166" w:type="dxa"/>
          </w:tcPr>
          <w:p w:rsidR="008932FA" w:rsidRPr="001A7751" w:rsidRDefault="008932FA" w:rsidP="00207EC5">
            <w:pPr>
              <w:spacing w:line="276" w:lineRule="auto"/>
              <w:jc w:val="both"/>
              <w:rPr>
                <w:rFonts w:ascii="Arial" w:hAnsi="Arial" w:cs="Arial"/>
              </w:rPr>
            </w:pPr>
            <w:r w:rsidRPr="001A7751">
              <w:rPr>
                <w:rFonts w:ascii="Arial" w:hAnsi="Arial" w:cs="Arial"/>
              </w:rPr>
              <w:t>Xilacina (10mg/kg PV IM)</w:t>
            </w:r>
          </w:p>
          <w:p w:rsidR="008932FA" w:rsidRPr="001A7751" w:rsidRDefault="008932FA" w:rsidP="00207EC5">
            <w:pPr>
              <w:spacing w:line="276" w:lineRule="auto"/>
              <w:jc w:val="both"/>
              <w:rPr>
                <w:rFonts w:ascii="Arial" w:hAnsi="Arial" w:cs="Arial"/>
              </w:rPr>
            </w:pPr>
            <w:r w:rsidRPr="001A7751">
              <w:rPr>
                <w:rFonts w:ascii="Arial" w:hAnsi="Arial" w:cs="Arial"/>
              </w:rPr>
              <w:t>Ketamina (60mg/kg PV IM)</w:t>
            </w:r>
          </w:p>
        </w:tc>
      </w:tr>
    </w:tbl>
    <w:p w:rsidR="008932FA" w:rsidRPr="001A7751" w:rsidRDefault="008932FA" w:rsidP="008932FA">
      <w:pPr>
        <w:jc w:val="both"/>
        <w:rPr>
          <w:rFonts w:ascii="Arial" w:hAnsi="Arial" w:cs="Arial"/>
          <w:sz w:val="18"/>
          <w:szCs w:val="18"/>
        </w:rPr>
      </w:pPr>
      <w:r w:rsidRPr="001A7751">
        <w:rPr>
          <w:rFonts w:ascii="Arial" w:hAnsi="Arial" w:cs="Arial"/>
          <w:sz w:val="18"/>
          <w:szCs w:val="18"/>
        </w:rPr>
        <w:t xml:space="preserve">Tabla </w:t>
      </w:r>
      <w:r>
        <w:rPr>
          <w:rFonts w:ascii="Arial" w:hAnsi="Arial" w:cs="Arial"/>
          <w:sz w:val="18"/>
          <w:szCs w:val="18"/>
        </w:rPr>
        <w:t>3</w:t>
      </w:r>
      <w:r w:rsidRPr="001A7751">
        <w:rPr>
          <w:rFonts w:ascii="Arial" w:hAnsi="Arial" w:cs="Arial"/>
          <w:sz w:val="18"/>
          <w:szCs w:val="18"/>
        </w:rPr>
        <w:t>.</w:t>
      </w:r>
      <w:r>
        <w:rPr>
          <w:rFonts w:ascii="Arial" w:hAnsi="Arial" w:cs="Arial"/>
          <w:sz w:val="18"/>
          <w:szCs w:val="18"/>
        </w:rPr>
        <w:t xml:space="preserve"> Relación de</w:t>
      </w:r>
      <w:r w:rsidRPr="001A7751">
        <w:rPr>
          <w:rFonts w:ascii="Arial" w:hAnsi="Arial" w:cs="Arial"/>
          <w:sz w:val="18"/>
          <w:szCs w:val="18"/>
        </w:rPr>
        <w:t xml:space="preserve"> </w:t>
      </w:r>
      <w:r>
        <w:rPr>
          <w:rFonts w:ascii="Arial" w:hAnsi="Arial" w:cs="Arial"/>
          <w:sz w:val="18"/>
          <w:szCs w:val="18"/>
        </w:rPr>
        <w:t>l</w:t>
      </w:r>
      <w:r w:rsidRPr="001A7751">
        <w:rPr>
          <w:rFonts w:ascii="Arial" w:hAnsi="Arial" w:cs="Arial"/>
          <w:sz w:val="18"/>
          <w:szCs w:val="18"/>
        </w:rPr>
        <w:t>os protocolos de contención química y dosificaciones utilizadas.</w:t>
      </w:r>
    </w:p>
    <w:p w:rsidR="008932FA" w:rsidRPr="001A7751" w:rsidRDefault="008932FA" w:rsidP="008932FA">
      <w:pPr>
        <w:jc w:val="center"/>
        <w:rPr>
          <w:rFonts w:ascii="Arial" w:hAnsi="Arial" w:cs="Arial"/>
          <w:b/>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b/>
          <w:sz w:val="24"/>
          <w:szCs w:val="24"/>
        </w:rPr>
      </w:pPr>
      <w:r w:rsidRPr="001A7751">
        <w:rPr>
          <w:rFonts w:ascii="Arial" w:hAnsi="Arial" w:cs="Arial"/>
          <w:b/>
          <w:noProof/>
          <w:sz w:val="24"/>
          <w:szCs w:val="24"/>
          <w:lang w:val="es-ES" w:eastAsia="es-ES"/>
        </w:rPr>
        <w:lastRenderedPageBreak/>
        <w:drawing>
          <wp:inline distT="0" distB="0" distL="0" distR="0">
            <wp:extent cx="2160000" cy="1440000"/>
            <wp:effectExtent l="19050" t="0" r="0" b="0"/>
            <wp:docPr id="93" name="Imagen 34" descr="G:\PhOtOs\ZooCordoba\Primates\Papión\P1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s\ZooCordoba\Primates\Papión\P1120556.JPG"/>
                    <pic:cNvPicPr>
                      <a:picLocks noChangeAspect="1" noChangeArrowheads="1"/>
                    </pic:cNvPicPr>
                  </pic:nvPicPr>
                  <pic:blipFill>
                    <a:blip r:embed="rId45" cstate="screen"/>
                    <a:srcRect/>
                    <a:stretch>
                      <a:fillRect/>
                    </a:stretch>
                  </pic:blipFill>
                  <pic:spPr bwMode="auto">
                    <a:xfrm>
                      <a:off x="0" y="0"/>
                      <a:ext cx="2160000" cy="144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11a</w:t>
      </w:r>
      <w:r w:rsidRPr="001A7751">
        <w:rPr>
          <w:rFonts w:ascii="Arial" w:hAnsi="Arial" w:cs="Arial"/>
          <w:sz w:val="18"/>
          <w:szCs w:val="18"/>
        </w:rPr>
        <w:t>. Anestesia inhalada en papión sagrado</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160000" cy="1440000"/>
            <wp:effectExtent l="19050" t="0" r="0" b="0"/>
            <wp:docPr id="94" name="Imagen 35" descr="G:\PhOtOs\ZooCordoba\Aves\Cigüeñas\P114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hOtOs\ZooCordoba\Aves\Cigüeñas\P1140785.JPG"/>
                    <pic:cNvPicPr>
                      <a:picLocks noChangeAspect="1" noChangeArrowheads="1"/>
                    </pic:cNvPicPr>
                  </pic:nvPicPr>
                  <pic:blipFill>
                    <a:blip r:embed="rId46" cstate="screen"/>
                    <a:srcRect/>
                    <a:stretch>
                      <a:fillRect/>
                    </a:stretch>
                  </pic:blipFill>
                  <pic:spPr bwMode="auto">
                    <a:xfrm>
                      <a:off x="0" y="0"/>
                      <a:ext cx="2160000" cy="144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11b</w:t>
      </w:r>
      <w:r w:rsidRPr="001A7751">
        <w:rPr>
          <w:rFonts w:ascii="Arial" w:hAnsi="Arial" w:cs="Arial"/>
          <w:sz w:val="18"/>
          <w:szCs w:val="18"/>
        </w:rPr>
        <w:t>. Anestesia inhalada en cigüeña</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160000" cy="1440000"/>
            <wp:effectExtent l="19050" t="0" r="0" b="0"/>
            <wp:docPr id="95" name="Imagen 36" descr="G:\PhOtOs\ZooCordoba\Mamíferos\Lambertos\P112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hOtOs\ZooCordoba\Mamíferos\Lambertos\P1120625.JPG"/>
                    <pic:cNvPicPr>
                      <a:picLocks noChangeAspect="1" noChangeArrowheads="1"/>
                    </pic:cNvPicPr>
                  </pic:nvPicPr>
                  <pic:blipFill>
                    <a:blip r:embed="rId47" cstate="screen"/>
                    <a:srcRect/>
                    <a:stretch>
                      <a:fillRect/>
                    </a:stretch>
                  </pic:blipFill>
                  <pic:spPr bwMode="auto">
                    <a:xfrm>
                      <a:off x="0" y="0"/>
                      <a:ext cx="2160000" cy="144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11c</w:t>
      </w:r>
      <w:r w:rsidRPr="001A7751">
        <w:rPr>
          <w:rFonts w:ascii="Arial" w:hAnsi="Arial" w:cs="Arial"/>
          <w:sz w:val="18"/>
          <w:szCs w:val="18"/>
        </w:rPr>
        <w:t>. Monitorización de anestesia fija en un arruí</w:t>
      </w:r>
    </w:p>
    <w:p w:rsidR="008932FA" w:rsidRPr="001A7751" w:rsidRDefault="008932FA" w:rsidP="008932FA">
      <w:p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3" w:space="708"/>
          <w:docGrid w:linePitch="360"/>
        </w:sectPr>
      </w:pPr>
    </w:p>
    <w:p w:rsidR="008932FA" w:rsidRPr="001A7751" w:rsidRDefault="008932FA" w:rsidP="008932FA">
      <w:pPr>
        <w:jc w:val="both"/>
        <w:rPr>
          <w:rFonts w:ascii="Arial" w:hAnsi="Arial" w:cs="Arial"/>
          <w:sz w:val="24"/>
          <w:szCs w:val="24"/>
        </w:rPr>
      </w:pPr>
    </w:p>
    <w:p w:rsidR="008932FA" w:rsidRPr="00AA65FF" w:rsidRDefault="008932FA" w:rsidP="008932FA">
      <w:pPr>
        <w:jc w:val="both"/>
        <w:rPr>
          <w:rFonts w:ascii="Arial" w:hAnsi="Arial" w:cs="Arial"/>
          <w:sz w:val="24"/>
          <w:szCs w:val="24"/>
          <w:u w:val="single"/>
        </w:rPr>
      </w:pPr>
      <w:r w:rsidRPr="00AA65FF">
        <w:rPr>
          <w:rFonts w:ascii="Arial" w:hAnsi="Arial" w:cs="Arial"/>
          <w:sz w:val="24"/>
          <w:szCs w:val="24"/>
          <w:u w:val="single"/>
        </w:rPr>
        <w:t>Necropsias</w: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Es el estudio </w:t>
      </w:r>
      <w:r>
        <w:rPr>
          <w:rFonts w:ascii="Arial" w:hAnsi="Arial" w:cs="Arial"/>
          <w:sz w:val="24"/>
          <w:szCs w:val="24"/>
        </w:rPr>
        <w:t xml:space="preserve">arreglado </w:t>
      </w:r>
      <w:r w:rsidRPr="001A7751">
        <w:rPr>
          <w:rFonts w:ascii="Arial" w:hAnsi="Arial" w:cs="Arial"/>
          <w:sz w:val="24"/>
          <w:szCs w:val="24"/>
        </w:rPr>
        <w:t xml:space="preserve">de los cadáveres con el objetivo de </w:t>
      </w:r>
      <w:r>
        <w:rPr>
          <w:rFonts w:ascii="Arial" w:hAnsi="Arial" w:cs="Arial"/>
          <w:sz w:val="24"/>
          <w:szCs w:val="24"/>
        </w:rPr>
        <w:t xml:space="preserve">valorar las lesiones y </w:t>
      </w:r>
      <w:r w:rsidRPr="001A7751">
        <w:rPr>
          <w:rFonts w:ascii="Arial" w:hAnsi="Arial" w:cs="Arial"/>
          <w:sz w:val="24"/>
          <w:szCs w:val="24"/>
        </w:rPr>
        <w:t xml:space="preserve">la </w:t>
      </w:r>
      <w:r>
        <w:rPr>
          <w:rFonts w:ascii="Arial" w:hAnsi="Arial" w:cs="Arial"/>
          <w:sz w:val="24"/>
          <w:szCs w:val="24"/>
        </w:rPr>
        <w:t xml:space="preserve">posible </w:t>
      </w:r>
      <w:r w:rsidRPr="001A7751">
        <w:rPr>
          <w:rFonts w:ascii="Arial" w:hAnsi="Arial" w:cs="Arial"/>
          <w:sz w:val="24"/>
          <w:szCs w:val="24"/>
        </w:rPr>
        <w:t>identificación de la causa de la muerte</w:t>
      </w:r>
      <w:r>
        <w:rPr>
          <w:rFonts w:ascii="Arial" w:hAnsi="Arial" w:cs="Arial"/>
          <w:sz w:val="24"/>
          <w:szCs w:val="24"/>
        </w:rPr>
        <w:t>.</w:t>
      </w:r>
      <w:r w:rsidRPr="001A7751">
        <w:rPr>
          <w:rFonts w:ascii="Arial" w:hAnsi="Arial" w:cs="Arial"/>
          <w:sz w:val="24"/>
          <w:szCs w:val="24"/>
        </w:rPr>
        <w:t xml:space="preserve"> </w:t>
      </w:r>
      <w:r>
        <w:rPr>
          <w:rFonts w:ascii="Arial" w:hAnsi="Arial" w:cs="Arial"/>
          <w:sz w:val="24"/>
          <w:szCs w:val="24"/>
        </w:rPr>
        <w:t>S</w:t>
      </w:r>
      <w:r w:rsidRPr="001A7751">
        <w:rPr>
          <w:rFonts w:ascii="Arial" w:hAnsi="Arial" w:cs="Arial"/>
          <w:sz w:val="24"/>
          <w:szCs w:val="24"/>
        </w:rPr>
        <w:t xml:space="preserve">e </w:t>
      </w:r>
      <w:r>
        <w:rPr>
          <w:rFonts w:ascii="Arial" w:hAnsi="Arial" w:cs="Arial"/>
          <w:sz w:val="24"/>
          <w:szCs w:val="24"/>
        </w:rPr>
        <w:t>inicia con el examen macroscópico</w:t>
      </w:r>
      <w:r w:rsidRPr="001A7751">
        <w:rPr>
          <w:rFonts w:ascii="Arial" w:hAnsi="Arial" w:cs="Arial"/>
          <w:sz w:val="24"/>
          <w:szCs w:val="24"/>
        </w:rPr>
        <w:t xml:space="preserve">hace un examen macroscópico y se toman muestras para un examen microscópico y así poder llegar a un diagnóstico definitivo. La tabla </w:t>
      </w:r>
      <w:r>
        <w:rPr>
          <w:rFonts w:ascii="Arial" w:hAnsi="Arial" w:cs="Arial"/>
          <w:sz w:val="24"/>
          <w:szCs w:val="24"/>
        </w:rPr>
        <w:t>4</w:t>
      </w:r>
      <w:r w:rsidRPr="001A7751">
        <w:rPr>
          <w:rFonts w:ascii="Arial" w:hAnsi="Arial" w:cs="Arial"/>
          <w:sz w:val="24"/>
          <w:szCs w:val="24"/>
        </w:rPr>
        <w:t xml:space="preserve"> muestra las necropsias realizadas:</w:t>
      </w:r>
    </w:p>
    <w:tbl>
      <w:tblPr>
        <w:tblStyle w:val="Tablaconcuadrcula"/>
        <w:tblW w:w="0" w:type="auto"/>
        <w:tblLook w:val="04A0"/>
      </w:tblPr>
      <w:tblGrid>
        <w:gridCol w:w="2059"/>
        <w:gridCol w:w="2128"/>
        <w:gridCol w:w="4768"/>
      </w:tblGrid>
      <w:tr w:rsidR="008932FA" w:rsidRPr="001A7751" w:rsidTr="00207EC5">
        <w:tc>
          <w:tcPr>
            <w:tcW w:w="2073" w:type="dxa"/>
          </w:tcPr>
          <w:p w:rsidR="008932FA" w:rsidRPr="00DC49B1" w:rsidRDefault="008932FA" w:rsidP="00207EC5">
            <w:pPr>
              <w:spacing w:line="276" w:lineRule="auto"/>
              <w:jc w:val="both"/>
              <w:rPr>
                <w:rFonts w:ascii="Arial" w:hAnsi="Arial" w:cs="Arial"/>
                <w:b/>
                <w:sz w:val="20"/>
                <w:szCs w:val="20"/>
              </w:rPr>
            </w:pPr>
            <w:r w:rsidRPr="00DC49B1">
              <w:rPr>
                <w:rFonts w:ascii="Arial" w:hAnsi="Arial" w:cs="Arial"/>
                <w:b/>
                <w:sz w:val="20"/>
                <w:szCs w:val="20"/>
              </w:rPr>
              <w:t>Nombre científico</w:t>
            </w:r>
          </w:p>
        </w:tc>
        <w:tc>
          <w:tcPr>
            <w:tcW w:w="2146" w:type="dxa"/>
          </w:tcPr>
          <w:p w:rsidR="008932FA" w:rsidRPr="00DC49B1" w:rsidRDefault="008932FA" w:rsidP="00207EC5">
            <w:pPr>
              <w:spacing w:line="276" w:lineRule="auto"/>
              <w:jc w:val="both"/>
              <w:rPr>
                <w:rFonts w:ascii="Arial" w:hAnsi="Arial" w:cs="Arial"/>
                <w:b/>
                <w:sz w:val="20"/>
                <w:szCs w:val="20"/>
              </w:rPr>
            </w:pPr>
            <w:r w:rsidRPr="00DC49B1">
              <w:rPr>
                <w:rFonts w:ascii="Arial" w:hAnsi="Arial" w:cs="Arial"/>
                <w:b/>
                <w:sz w:val="20"/>
                <w:szCs w:val="20"/>
              </w:rPr>
              <w:t>Nombre común</w:t>
            </w:r>
          </w:p>
        </w:tc>
        <w:tc>
          <w:tcPr>
            <w:tcW w:w="4835" w:type="dxa"/>
          </w:tcPr>
          <w:p w:rsidR="008932FA" w:rsidRPr="00DC49B1" w:rsidRDefault="008932FA" w:rsidP="00207EC5">
            <w:pPr>
              <w:spacing w:line="276" w:lineRule="auto"/>
              <w:jc w:val="both"/>
              <w:rPr>
                <w:rFonts w:ascii="Arial" w:hAnsi="Arial" w:cs="Arial"/>
                <w:b/>
                <w:sz w:val="20"/>
                <w:szCs w:val="20"/>
              </w:rPr>
            </w:pPr>
            <w:r w:rsidRPr="00DC49B1">
              <w:rPr>
                <w:rFonts w:ascii="Arial" w:hAnsi="Arial" w:cs="Arial"/>
                <w:b/>
                <w:sz w:val="20"/>
                <w:szCs w:val="20"/>
              </w:rPr>
              <w:t>Lesiones y/o diagnóstico</w:t>
            </w:r>
          </w:p>
        </w:tc>
      </w:tr>
      <w:tr w:rsidR="008932FA" w:rsidRPr="001A7751" w:rsidTr="00207EC5">
        <w:tc>
          <w:tcPr>
            <w:tcW w:w="2073" w:type="dxa"/>
          </w:tcPr>
          <w:p w:rsidR="008932FA" w:rsidRPr="001A7751" w:rsidRDefault="008932FA" w:rsidP="00207EC5">
            <w:pPr>
              <w:spacing w:line="276" w:lineRule="auto"/>
              <w:jc w:val="both"/>
              <w:rPr>
                <w:rFonts w:ascii="Arial" w:hAnsi="Arial" w:cs="Arial"/>
                <w:i/>
                <w:sz w:val="20"/>
                <w:szCs w:val="20"/>
              </w:rPr>
            </w:pPr>
            <w:r w:rsidRPr="001A7751">
              <w:rPr>
                <w:rFonts w:ascii="Arial" w:hAnsi="Arial" w:cs="Arial"/>
                <w:i/>
                <w:sz w:val="20"/>
                <w:szCs w:val="20"/>
              </w:rPr>
              <w:t>Callithrix jacchus</w:t>
            </w:r>
          </w:p>
        </w:tc>
        <w:tc>
          <w:tcPr>
            <w:tcW w:w="2146"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sz w:val="20"/>
                <w:szCs w:val="20"/>
              </w:rPr>
              <w:t>Tití pincel blanco</w:t>
            </w:r>
          </w:p>
        </w:tc>
        <w:tc>
          <w:tcPr>
            <w:tcW w:w="4835" w:type="dxa"/>
          </w:tcPr>
          <w:p w:rsidR="008932FA" w:rsidRPr="001A7751" w:rsidRDefault="008932FA" w:rsidP="00207EC5">
            <w:pPr>
              <w:spacing w:line="276" w:lineRule="auto"/>
              <w:jc w:val="both"/>
              <w:rPr>
                <w:rFonts w:ascii="Arial" w:hAnsi="Arial" w:cs="Arial"/>
                <w:sz w:val="20"/>
                <w:szCs w:val="20"/>
              </w:rPr>
            </w:pPr>
            <w:r>
              <w:rPr>
                <w:rFonts w:ascii="Arial" w:hAnsi="Arial" w:cs="Arial"/>
                <w:sz w:val="20"/>
                <w:szCs w:val="20"/>
              </w:rPr>
              <w:t>Nefropatía</w:t>
            </w:r>
            <w:r w:rsidRPr="001A7751">
              <w:rPr>
                <w:rFonts w:ascii="Arial" w:hAnsi="Arial" w:cs="Arial"/>
                <w:sz w:val="20"/>
                <w:szCs w:val="20"/>
              </w:rPr>
              <w:t xml:space="preserve"> aparentemente crónica,  hepatomegalia, bazo y páncreas amorfos</w:t>
            </w:r>
          </w:p>
        </w:tc>
      </w:tr>
      <w:tr w:rsidR="008932FA" w:rsidRPr="001A7751" w:rsidTr="00207EC5">
        <w:tc>
          <w:tcPr>
            <w:tcW w:w="2073" w:type="dxa"/>
          </w:tcPr>
          <w:p w:rsidR="008932FA" w:rsidRPr="001A7751" w:rsidRDefault="008932FA" w:rsidP="00207EC5">
            <w:pPr>
              <w:spacing w:line="276" w:lineRule="auto"/>
              <w:jc w:val="both"/>
              <w:rPr>
                <w:rFonts w:ascii="Arial" w:hAnsi="Arial" w:cs="Arial"/>
                <w:i/>
                <w:sz w:val="20"/>
                <w:szCs w:val="20"/>
              </w:rPr>
            </w:pPr>
            <w:r w:rsidRPr="001A7751">
              <w:rPr>
                <w:rFonts w:ascii="Arial" w:hAnsi="Arial" w:cs="Arial"/>
                <w:i/>
                <w:sz w:val="20"/>
                <w:szCs w:val="20"/>
              </w:rPr>
              <w:t>Anas platyrhynchos</w:t>
            </w:r>
          </w:p>
        </w:tc>
        <w:tc>
          <w:tcPr>
            <w:tcW w:w="2146" w:type="dxa"/>
          </w:tcPr>
          <w:p w:rsidR="008932FA" w:rsidRPr="001A7751" w:rsidRDefault="008932FA" w:rsidP="00207EC5">
            <w:pPr>
              <w:spacing w:line="276" w:lineRule="auto"/>
              <w:jc w:val="both"/>
              <w:rPr>
                <w:rFonts w:ascii="Arial" w:hAnsi="Arial" w:cs="Arial"/>
                <w:sz w:val="20"/>
                <w:szCs w:val="20"/>
              </w:rPr>
            </w:pPr>
            <w:r>
              <w:rPr>
                <w:rFonts w:ascii="Arial" w:hAnsi="Arial" w:cs="Arial"/>
                <w:sz w:val="20"/>
                <w:szCs w:val="20"/>
              </w:rPr>
              <w:t>Pato</w:t>
            </w:r>
            <w:r w:rsidRPr="001A7751">
              <w:rPr>
                <w:rFonts w:ascii="Arial" w:hAnsi="Arial" w:cs="Arial"/>
                <w:sz w:val="20"/>
                <w:szCs w:val="20"/>
              </w:rPr>
              <w:t xml:space="preserve"> real</w:t>
            </w:r>
          </w:p>
        </w:tc>
        <w:tc>
          <w:tcPr>
            <w:tcW w:w="4835" w:type="dxa"/>
          </w:tcPr>
          <w:p w:rsidR="008932FA" w:rsidRPr="001A7751" w:rsidRDefault="008932FA" w:rsidP="00207EC5">
            <w:pPr>
              <w:spacing w:line="276" w:lineRule="auto"/>
              <w:rPr>
                <w:rFonts w:ascii="Arial" w:hAnsi="Arial" w:cs="Arial"/>
                <w:sz w:val="20"/>
                <w:szCs w:val="20"/>
              </w:rPr>
            </w:pPr>
            <w:r w:rsidRPr="001A7751">
              <w:rPr>
                <w:rFonts w:ascii="Arial" w:hAnsi="Arial" w:cs="Arial"/>
                <w:sz w:val="20"/>
                <w:szCs w:val="20"/>
              </w:rPr>
              <w:t>Cardiomegalia, engrosamiento de la pared ventricular izquierda, a</w:t>
            </w:r>
            <w:r>
              <w:rPr>
                <w:rFonts w:ascii="Arial" w:hAnsi="Arial" w:cs="Arial"/>
                <w:sz w:val="20"/>
                <w:szCs w:val="20"/>
              </w:rPr>
              <w:t>n</w:t>
            </w:r>
            <w:r w:rsidRPr="001A7751">
              <w:rPr>
                <w:rFonts w:ascii="Arial" w:hAnsi="Arial" w:cs="Arial"/>
                <w:sz w:val="20"/>
                <w:szCs w:val="20"/>
              </w:rPr>
              <w:t>tracosis, congestión pulmonar, edema en la región craneal de los pulmones</w:t>
            </w:r>
          </w:p>
        </w:tc>
      </w:tr>
      <w:tr w:rsidR="008932FA" w:rsidRPr="001A7751" w:rsidTr="00207EC5">
        <w:tc>
          <w:tcPr>
            <w:tcW w:w="2073" w:type="dxa"/>
          </w:tcPr>
          <w:p w:rsidR="008932FA" w:rsidRPr="001A7751" w:rsidRDefault="008932FA" w:rsidP="00207EC5">
            <w:pPr>
              <w:spacing w:line="276" w:lineRule="auto"/>
              <w:jc w:val="both"/>
              <w:rPr>
                <w:rFonts w:ascii="Arial" w:hAnsi="Arial" w:cs="Arial"/>
                <w:i/>
                <w:sz w:val="20"/>
                <w:szCs w:val="20"/>
              </w:rPr>
            </w:pPr>
            <w:r w:rsidRPr="001A7751">
              <w:rPr>
                <w:rFonts w:ascii="Arial" w:hAnsi="Arial" w:cs="Arial"/>
                <w:i/>
                <w:sz w:val="20"/>
                <w:szCs w:val="20"/>
              </w:rPr>
              <w:t>Anas platyrhynchos</w:t>
            </w:r>
          </w:p>
        </w:tc>
        <w:tc>
          <w:tcPr>
            <w:tcW w:w="2146"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sz w:val="20"/>
                <w:szCs w:val="20"/>
              </w:rPr>
              <w:t>Pato real</w:t>
            </w:r>
          </w:p>
        </w:tc>
        <w:tc>
          <w:tcPr>
            <w:tcW w:w="4835" w:type="dxa"/>
          </w:tcPr>
          <w:p w:rsidR="008932FA" w:rsidRPr="001A7751" w:rsidRDefault="008932FA" w:rsidP="00207EC5">
            <w:pPr>
              <w:spacing w:line="276" w:lineRule="auto"/>
              <w:rPr>
                <w:rFonts w:ascii="Arial" w:hAnsi="Arial" w:cs="Arial"/>
                <w:sz w:val="20"/>
                <w:szCs w:val="20"/>
              </w:rPr>
            </w:pPr>
            <w:r w:rsidRPr="001A7751">
              <w:rPr>
                <w:rFonts w:ascii="Arial" w:hAnsi="Arial" w:cs="Arial"/>
                <w:sz w:val="20"/>
                <w:szCs w:val="20"/>
              </w:rPr>
              <w:t>Neumonía, a</w:t>
            </w:r>
            <w:r>
              <w:rPr>
                <w:rFonts w:ascii="Arial" w:hAnsi="Arial" w:cs="Arial"/>
                <w:sz w:val="20"/>
                <w:szCs w:val="20"/>
              </w:rPr>
              <w:t>n</w:t>
            </w:r>
            <w:r w:rsidRPr="001A7751">
              <w:rPr>
                <w:rFonts w:ascii="Arial" w:hAnsi="Arial" w:cs="Arial"/>
                <w:sz w:val="20"/>
                <w:szCs w:val="20"/>
              </w:rPr>
              <w:t>tracosis, contenido viscoso verde en esófago, pancreatitis</w:t>
            </w:r>
          </w:p>
        </w:tc>
      </w:tr>
      <w:tr w:rsidR="008932FA" w:rsidRPr="001A7751" w:rsidTr="00207EC5">
        <w:tc>
          <w:tcPr>
            <w:tcW w:w="2073"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i/>
                <w:sz w:val="20"/>
                <w:szCs w:val="20"/>
                <w:shd w:val="clear" w:color="auto" w:fill="FFFFFF"/>
              </w:rPr>
              <w:t>Falco tinnunculus</w:t>
            </w:r>
          </w:p>
        </w:tc>
        <w:tc>
          <w:tcPr>
            <w:tcW w:w="2146" w:type="dxa"/>
          </w:tcPr>
          <w:p w:rsidR="008932FA" w:rsidRPr="001A7751" w:rsidRDefault="008932FA" w:rsidP="00207EC5">
            <w:pPr>
              <w:spacing w:line="276" w:lineRule="auto"/>
              <w:rPr>
                <w:rFonts w:ascii="Arial" w:hAnsi="Arial" w:cs="Arial"/>
                <w:sz w:val="20"/>
                <w:szCs w:val="20"/>
              </w:rPr>
            </w:pPr>
            <w:r w:rsidRPr="001A7751">
              <w:rPr>
                <w:rFonts w:ascii="Arial" w:hAnsi="Arial" w:cs="Arial"/>
                <w:sz w:val="20"/>
                <w:szCs w:val="20"/>
              </w:rPr>
              <w:t>Cernícalo común (procedente de vida silvestre)</w:t>
            </w:r>
          </w:p>
        </w:tc>
        <w:tc>
          <w:tcPr>
            <w:tcW w:w="4835" w:type="dxa"/>
          </w:tcPr>
          <w:p w:rsidR="008932FA" w:rsidRPr="001A7751" w:rsidRDefault="008932FA" w:rsidP="00207EC5">
            <w:pPr>
              <w:spacing w:line="276" w:lineRule="auto"/>
              <w:rPr>
                <w:rFonts w:ascii="Arial" w:hAnsi="Arial" w:cs="Arial"/>
                <w:sz w:val="20"/>
                <w:szCs w:val="20"/>
              </w:rPr>
            </w:pPr>
            <w:r w:rsidRPr="001A7751">
              <w:rPr>
                <w:rFonts w:ascii="Arial" w:hAnsi="Arial" w:cs="Arial"/>
                <w:sz w:val="20"/>
                <w:szCs w:val="20"/>
              </w:rPr>
              <w:t xml:space="preserve">Fractura de articulación tibio tarsiana izquierda con un abultamiento de pus con depósitos de calcio sugerente a una ostemielitis, CC 1/5, hembra joven con abscesos en hígado, riñones y pulmones. </w:t>
            </w:r>
          </w:p>
        </w:tc>
      </w:tr>
      <w:tr w:rsidR="008932FA" w:rsidRPr="001A7751" w:rsidTr="00207EC5">
        <w:tc>
          <w:tcPr>
            <w:tcW w:w="2073" w:type="dxa"/>
          </w:tcPr>
          <w:p w:rsidR="008932FA" w:rsidRPr="00DC49B1" w:rsidRDefault="008932FA" w:rsidP="00207EC5">
            <w:pPr>
              <w:spacing w:line="276" w:lineRule="auto"/>
              <w:jc w:val="both"/>
              <w:rPr>
                <w:rFonts w:ascii="Arial" w:hAnsi="Arial" w:cs="Arial"/>
                <w:i/>
                <w:sz w:val="20"/>
                <w:szCs w:val="20"/>
              </w:rPr>
            </w:pPr>
            <w:r>
              <w:rPr>
                <w:rFonts w:ascii="Arial" w:hAnsi="Arial" w:cs="Arial"/>
                <w:i/>
                <w:sz w:val="20"/>
                <w:szCs w:val="20"/>
              </w:rPr>
              <w:t>Glis glis</w:t>
            </w:r>
          </w:p>
        </w:tc>
        <w:tc>
          <w:tcPr>
            <w:tcW w:w="2146" w:type="dxa"/>
          </w:tcPr>
          <w:p w:rsidR="008932FA" w:rsidRPr="001A7751" w:rsidRDefault="008932FA" w:rsidP="00207EC5">
            <w:pPr>
              <w:spacing w:line="276" w:lineRule="auto"/>
              <w:rPr>
                <w:rFonts w:ascii="Arial" w:hAnsi="Arial" w:cs="Arial"/>
                <w:sz w:val="20"/>
                <w:szCs w:val="20"/>
              </w:rPr>
            </w:pPr>
            <w:r w:rsidRPr="001A7751">
              <w:rPr>
                <w:rFonts w:ascii="Arial" w:hAnsi="Arial" w:cs="Arial"/>
                <w:sz w:val="20"/>
                <w:szCs w:val="20"/>
              </w:rPr>
              <w:t>Lirón</w:t>
            </w:r>
            <w:r>
              <w:rPr>
                <w:rFonts w:ascii="Arial" w:hAnsi="Arial" w:cs="Arial"/>
                <w:sz w:val="20"/>
                <w:szCs w:val="20"/>
              </w:rPr>
              <w:t xml:space="preserve"> común</w:t>
            </w:r>
          </w:p>
        </w:tc>
        <w:tc>
          <w:tcPr>
            <w:tcW w:w="4835" w:type="dxa"/>
          </w:tcPr>
          <w:p w:rsidR="008932FA" w:rsidRPr="001A7751" w:rsidRDefault="008932FA" w:rsidP="00207EC5">
            <w:pPr>
              <w:spacing w:line="276" w:lineRule="auto"/>
              <w:rPr>
                <w:rFonts w:ascii="Arial" w:hAnsi="Arial" w:cs="Arial"/>
                <w:sz w:val="20"/>
                <w:szCs w:val="20"/>
              </w:rPr>
            </w:pPr>
            <w:r w:rsidRPr="001A7751">
              <w:rPr>
                <w:rFonts w:ascii="Arial" w:hAnsi="Arial" w:cs="Arial"/>
                <w:sz w:val="20"/>
                <w:szCs w:val="20"/>
              </w:rPr>
              <w:t>Hembra senil, parénquima hepático con petequias, pulmón con cambio de coloración en los lóbulos inferiores, posible cambio postmortem. Tumor en la zona inguinal izquierda.</w:t>
            </w:r>
          </w:p>
        </w:tc>
      </w:tr>
      <w:tr w:rsidR="008932FA" w:rsidRPr="001A7751" w:rsidTr="00207EC5">
        <w:tc>
          <w:tcPr>
            <w:tcW w:w="2073" w:type="dxa"/>
          </w:tcPr>
          <w:p w:rsidR="008932FA" w:rsidRPr="00DC49B1" w:rsidRDefault="008932FA" w:rsidP="00207EC5">
            <w:pPr>
              <w:spacing w:line="276" w:lineRule="auto"/>
              <w:jc w:val="both"/>
              <w:rPr>
                <w:rFonts w:ascii="Arial" w:hAnsi="Arial" w:cs="Arial"/>
                <w:i/>
                <w:sz w:val="20"/>
                <w:szCs w:val="20"/>
              </w:rPr>
            </w:pPr>
            <w:r w:rsidRPr="00DC49B1">
              <w:rPr>
                <w:rFonts w:ascii="Arial" w:hAnsi="Arial" w:cs="Arial"/>
                <w:i/>
                <w:color w:val="222222"/>
                <w:sz w:val="20"/>
                <w:szCs w:val="20"/>
                <w:shd w:val="clear" w:color="auto" w:fill="FFFFFF"/>
              </w:rPr>
              <w:t>Dendrocygna bicolor</w:t>
            </w:r>
          </w:p>
        </w:tc>
        <w:tc>
          <w:tcPr>
            <w:tcW w:w="2146"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sz w:val="20"/>
                <w:szCs w:val="20"/>
              </w:rPr>
              <w:t>Pato pijije</w:t>
            </w:r>
          </w:p>
        </w:tc>
        <w:tc>
          <w:tcPr>
            <w:tcW w:w="4835"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sz w:val="20"/>
                <w:szCs w:val="20"/>
              </w:rPr>
              <w:t xml:space="preserve">Depósitos de uratos distribuidos por todo el cuerpo, pared ventricular engrosada, pulmones congestionados y cubiertos por un moco blanquecino, hígado firme al tacto y a corte, con presencia de hígado graso en lóbulos centrales. Tumores por todo el epiplón, testículos </w:t>
            </w:r>
            <w:r w:rsidRPr="001A7751">
              <w:rPr>
                <w:rFonts w:ascii="Arial" w:hAnsi="Arial" w:cs="Arial"/>
                <w:sz w:val="20"/>
                <w:szCs w:val="20"/>
              </w:rPr>
              <w:lastRenderedPageBreak/>
              <w:t>calcificados, riñones congestionados.</w:t>
            </w:r>
          </w:p>
        </w:tc>
      </w:tr>
      <w:tr w:rsidR="008932FA" w:rsidRPr="001A7751" w:rsidTr="00207EC5">
        <w:tc>
          <w:tcPr>
            <w:tcW w:w="2073" w:type="dxa"/>
          </w:tcPr>
          <w:p w:rsidR="008932FA" w:rsidRPr="001A7751" w:rsidRDefault="008932FA" w:rsidP="00207EC5">
            <w:pPr>
              <w:spacing w:line="276" w:lineRule="auto"/>
              <w:jc w:val="both"/>
              <w:rPr>
                <w:rFonts w:ascii="Arial" w:hAnsi="Arial" w:cs="Arial"/>
                <w:i/>
                <w:sz w:val="20"/>
                <w:szCs w:val="20"/>
              </w:rPr>
            </w:pPr>
            <w:r w:rsidRPr="001A7751">
              <w:rPr>
                <w:rFonts w:ascii="Arial" w:hAnsi="Arial" w:cs="Arial"/>
                <w:i/>
                <w:sz w:val="20"/>
                <w:szCs w:val="20"/>
              </w:rPr>
              <w:lastRenderedPageBreak/>
              <w:t>Panthera leo</w:t>
            </w:r>
          </w:p>
        </w:tc>
        <w:tc>
          <w:tcPr>
            <w:tcW w:w="2146"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sz w:val="20"/>
                <w:szCs w:val="20"/>
              </w:rPr>
              <w:t>León africano</w:t>
            </w:r>
          </w:p>
        </w:tc>
        <w:tc>
          <w:tcPr>
            <w:tcW w:w="4835" w:type="dxa"/>
          </w:tcPr>
          <w:p w:rsidR="008932FA" w:rsidRPr="001A7751" w:rsidRDefault="008932FA" w:rsidP="00207EC5">
            <w:pPr>
              <w:spacing w:line="276" w:lineRule="auto"/>
              <w:jc w:val="both"/>
              <w:rPr>
                <w:rFonts w:ascii="Arial" w:hAnsi="Arial" w:cs="Arial"/>
                <w:sz w:val="20"/>
                <w:szCs w:val="20"/>
              </w:rPr>
            </w:pPr>
            <w:r w:rsidRPr="001A7751">
              <w:rPr>
                <w:rFonts w:ascii="Arial" w:hAnsi="Arial" w:cs="Arial"/>
                <w:sz w:val="20"/>
                <w:szCs w:val="20"/>
              </w:rPr>
              <w:t>Una pareja de cachorros de unos días de nacidos, uno presentaba una falta de desarrollo completo de cráneo y el otro lesiones</w:t>
            </w:r>
            <w:r>
              <w:rPr>
                <w:rFonts w:ascii="Arial" w:hAnsi="Arial" w:cs="Arial"/>
                <w:sz w:val="20"/>
                <w:szCs w:val="20"/>
              </w:rPr>
              <w:t xml:space="preserve"> a causa de malformaciones congénitas</w:t>
            </w:r>
          </w:p>
        </w:tc>
      </w:tr>
    </w:tbl>
    <w:p w:rsidR="008932FA" w:rsidRPr="001A7751" w:rsidRDefault="008932FA" w:rsidP="008932FA">
      <w:pPr>
        <w:jc w:val="both"/>
        <w:rPr>
          <w:rFonts w:ascii="Arial" w:hAnsi="Arial" w:cs="Arial"/>
          <w:sz w:val="18"/>
          <w:szCs w:val="18"/>
        </w:rPr>
      </w:pPr>
      <w:r w:rsidRPr="001A7751">
        <w:rPr>
          <w:rFonts w:ascii="Arial" w:hAnsi="Arial" w:cs="Arial"/>
          <w:sz w:val="18"/>
          <w:szCs w:val="18"/>
        </w:rPr>
        <w:t xml:space="preserve">Tabla </w:t>
      </w:r>
      <w:r>
        <w:rPr>
          <w:rFonts w:ascii="Arial" w:hAnsi="Arial" w:cs="Arial"/>
          <w:sz w:val="18"/>
          <w:szCs w:val="18"/>
        </w:rPr>
        <w:t>4</w:t>
      </w:r>
      <w:r w:rsidRPr="001A7751">
        <w:rPr>
          <w:rFonts w:ascii="Arial" w:hAnsi="Arial" w:cs="Arial"/>
          <w:sz w:val="18"/>
          <w:szCs w:val="18"/>
        </w:rPr>
        <w:t xml:space="preserve">. </w:t>
      </w:r>
      <w:r>
        <w:rPr>
          <w:rFonts w:ascii="Arial" w:hAnsi="Arial" w:cs="Arial"/>
          <w:sz w:val="18"/>
          <w:szCs w:val="18"/>
        </w:rPr>
        <w:t xml:space="preserve">Recopilación de </w:t>
      </w:r>
      <w:r w:rsidRPr="001A7751">
        <w:rPr>
          <w:rFonts w:ascii="Arial" w:hAnsi="Arial" w:cs="Arial"/>
          <w:sz w:val="18"/>
          <w:szCs w:val="18"/>
        </w:rPr>
        <w:t>las necropsias realizadas en ZooCórdoba y las lesiones observadas.</w:t>
      </w:r>
    </w:p>
    <w:p w:rsidR="008932FA" w:rsidRPr="001A7751" w:rsidRDefault="008932FA" w:rsidP="008932FA">
      <w:pPr>
        <w:jc w:val="center"/>
        <w:rPr>
          <w:rFonts w:ascii="Arial" w:hAnsi="Arial" w:cs="Arial"/>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2520000" cy="1680000"/>
            <wp:effectExtent l="19050" t="0" r="0" b="0"/>
            <wp:docPr id="96" name="Imagen 38" descr="G:\PhOtOs\ZooCordoba\NX\Nx Cinerus\P112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hOtOs\ZooCordoba\NX\Nx Cinerus\P1120372.JPG"/>
                    <pic:cNvPicPr>
                      <a:picLocks noChangeAspect="1" noChangeArrowheads="1"/>
                    </pic:cNvPicPr>
                  </pic:nvPicPr>
                  <pic:blipFill>
                    <a:blip r:embed="rId48"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12a. Absceso</w:t>
      </w:r>
      <w:r w:rsidRPr="001A7751">
        <w:rPr>
          <w:rFonts w:ascii="Arial" w:hAnsi="Arial" w:cs="Arial"/>
          <w:sz w:val="18"/>
          <w:szCs w:val="18"/>
        </w:rPr>
        <w:t xml:space="preserve"> en miembro posterior izquierdo</w:t>
      </w:r>
      <w:r>
        <w:rPr>
          <w:rFonts w:ascii="Arial" w:hAnsi="Arial" w:cs="Arial"/>
          <w:sz w:val="18"/>
          <w:szCs w:val="18"/>
        </w:rPr>
        <w:t xml:space="preserve"> del cernícalo común</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drawing>
          <wp:inline distT="0" distB="0" distL="0" distR="0">
            <wp:extent cx="2520000" cy="1680000"/>
            <wp:effectExtent l="19050" t="0" r="0" b="0"/>
            <wp:docPr id="97" name="Imagen 39" descr="G:\PhOtOs\ZooCordoba\NX\Nx Liron\P112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hOtOs\ZooCordoba\NX\Nx Liron\P1120379.JPG"/>
                    <pic:cNvPicPr>
                      <a:picLocks noChangeAspect="1" noChangeArrowheads="1"/>
                    </pic:cNvPicPr>
                  </pic:nvPicPr>
                  <pic:blipFill>
                    <a:blip r:embed="rId49"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Imagen</w:t>
      </w:r>
      <w:r>
        <w:rPr>
          <w:rFonts w:ascii="Arial" w:hAnsi="Arial" w:cs="Arial"/>
          <w:sz w:val="18"/>
          <w:szCs w:val="18"/>
        </w:rPr>
        <w:t xml:space="preserve"> 12b</w:t>
      </w:r>
      <w:r w:rsidRPr="001A7751">
        <w:rPr>
          <w:rFonts w:ascii="Arial" w:hAnsi="Arial" w:cs="Arial"/>
          <w:sz w:val="18"/>
          <w:szCs w:val="18"/>
        </w:rPr>
        <w:t>. Lir</w:t>
      </w:r>
      <w:r>
        <w:rPr>
          <w:rFonts w:ascii="Arial" w:hAnsi="Arial" w:cs="Arial"/>
          <w:sz w:val="18"/>
          <w:szCs w:val="18"/>
        </w:rPr>
        <w:t>ó</w:t>
      </w:r>
      <w:r w:rsidRPr="001A7751">
        <w:rPr>
          <w:rFonts w:ascii="Arial" w:hAnsi="Arial" w:cs="Arial"/>
          <w:sz w:val="18"/>
          <w:szCs w:val="18"/>
        </w:rPr>
        <w:t>n hembra a la inspección general externa</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1620000" cy="2430000"/>
            <wp:effectExtent l="19050" t="0" r="0" b="0"/>
            <wp:docPr id="98" name="Imagen 40" descr="G:\PhOtOs\ZooCordoba\NX\Nx Pijije\P112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PhOtOs\ZooCordoba\NX\Nx Pijije\P1120464.JPG"/>
                    <pic:cNvPicPr>
                      <a:picLocks noChangeAspect="1" noChangeArrowheads="1"/>
                    </pic:cNvPicPr>
                  </pic:nvPicPr>
                  <pic:blipFill>
                    <a:blip r:embed="rId50" cstate="screen"/>
                    <a:srcRect/>
                    <a:stretch>
                      <a:fillRect/>
                    </a:stretch>
                  </pic:blipFill>
                  <pic:spPr bwMode="auto">
                    <a:xfrm>
                      <a:off x="0" y="0"/>
                      <a:ext cx="1620000" cy="2430000"/>
                    </a:xfrm>
                    <a:prstGeom prst="rect">
                      <a:avLst/>
                    </a:prstGeom>
                    <a:noFill/>
                    <a:ln w="9525">
                      <a:noFill/>
                      <a:miter lim="800000"/>
                      <a:headEnd/>
                      <a:tailEnd/>
                    </a:ln>
                  </pic:spPr>
                </pic:pic>
              </a:graphicData>
            </a:graphic>
          </wp:inline>
        </w:drawing>
      </w:r>
    </w:p>
    <w:p w:rsidR="008932FA" w:rsidRDefault="008932FA" w:rsidP="008932FA">
      <w:pPr>
        <w:jc w:val="center"/>
        <w:rPr>
          <w:rFonts w:ascii="Arial" w:hAnsi="Arial" w:cs="Arial"/>
          <w:sz w:val="18"/>
          <w:szCs w:val="18"/>
        </w:rPr>
        <w:sectPr w:rsidR="008932FA" w:rsidSect="001251CB">
          <w:type w:val="continuous"/>
          <w:pgSz w:w="10440" w:h="15120" w:code="7"/>
          <w:pgMar w:top="1077" w:right="794" w:bottom="340" w:left="907" w:header="708" w:footer="708" w:gutter="0"/>
          <w:cols w:num="2" w:space="708"/>
          <w:docGrid w:linePitch="360"/>
        </w:sectPr>
      </w:pPr>
      <w:r w:rsidRPr="001A7751">
        <w:rPr>
          <w:rFonts w:ascii="Arial" w:hAnsi="Arial" w:cs="Arial"/>
          <w:sz w:val="18"/>
          <w:szCs w:val="18"/>
        </w:rPr>
        <w:t xml:space="preserve">Imagen </w:t>
      </w:r>
      <w:r>
        <w:rPr>
          <w:rFonts w:ascii="Arial" w:hAnsi="Arial" w:cs="Arial"/>
          <w:sz w:val="18"/>
          <w:szCs w:val="18"/>
        </w:rPr>
        <w:t>12c</w:t>
      </w:r>
      <w:r w:rsidRPr="001A7751">
        <w:rPr>
          <w:rFonts w:ascii="Arial" w:hAnsi="Arial" w:cs="Arial"/>
          <w:sz w:val="18"/>
          <w:szCs w:val="18"/>
        </w:rPr>
        <w:t>. Vista general de la cavidad celómica del pato pijije, se observan los depósitos de urato</w:t>
      </w:r>
    </w:p>
    <w:p w:rsidR="008932FA" w:rsidRPr="001A7751" w:rsidRDefault="008932FA" w:rsidP="008932FA">
      <w:pPr>
        <w:jc w:val="center"/>
        <w:rPr>
          <w:rFonts w:ascii="Arial" w:hAnsi="Arial" w:cs="Arial"/>
          <w:sz w:val="18"/>
          <w:szCs w:val="18"/>
        </w:rPr>
      </w:pPr>
    </w:p>
    <w:p w:rsidR="008932FA" w:rsidRPr="001A7751" w:rsidRDefault="008932FA" w:rsidP="008932FA">
      <w:pPr>
        <w:jc w:val="both"/>
        <w:rPr>
          <w:rFonts w:ascii="Arial" w:hAnsi="Arial" w:cs="Arial"/>
          <w:sz w:val="24"/>
          <w:szCs w:val="24"/>
        </w:rPr>
        <w:sectPr w:rsidR="008932FA" w:rsidRPr="001A7751" w:rsidSect="00A31777">
          <w:type w:val="continuous"/>
          <w:pgSz w:w="10440" w:h="15120" w:code="7"/>
          <w:pgMar w:top="1077" w:right="794" w:bottom="340" w:left="907" w:header="708" w:footer="708" w:gutter="0"/>
          <w:cols w:num="3" w:space="708"/>
          <w:docGrid w:linePitch="360"/>
        </w:sectPr>
      </w:pPr>
    </w:p>
    <w:p w:rsidR="008932FA" w:rsidRPr="004F2FAE" w:rsidRDefault="008932FA" w:rsidP="008932FA">
      <w:pPr>
        <w:jc w:val="both"/>
        <w:rPr>
          <w:rFonts w:ascii="Arial" w:hAnsi="Arial" w:cs="Arial"/>
          <w:sz w:val="24"/>
          <w:szCs w:val="24"/>
          <w:u w:val="single"/>
        </w:rPr>
      </w:pPr>
      <w:r w:rsidRPr="004F2FAE">
        <w:rPr>
          <w:rFonts w:ascii="Arial" w:hAnsi="Arial" w:cs="Arial"/>
          <w:sz w:val="24"/>
          <w:szCs w:val="24"/>
          <w:u w:val="single"/>
        </w:rPr>
        <w:lastRenderedPageBreak/>
        <w:t xml:space="preserve">Investigación </w:t>
      </w:r>
    </w:p>
    <w:p w:rsidR="008932FA" w:rsidRPr="004F2FAE" w:rsidRDefault="008932FA" w:rsidP="008932FA">
      <w:pPr>
        <w:jc w:val="both"/>
        <w:rPr>
          <w:rFonts w:ascii="Arial" w:hAnsi="Arial" w:cs="Arial"/>
          <w:smallCaps/>
          <w:sz w:val="24"/>
          <w:szCs w:val="24"/>
        </w:rPr>
      </w:pPr>
      <w:r w:rsidRPr="004F2FAE">
        <w:rPr>
          <w:rFonts w:ascii="Arial" w:hAnsi="Arial" w:cs="Arial"/>
          <w:smallCaps/>
          <w:sz w:val="24"/>
          <w:szCs w:val="24"/>
        </w:rPr>
        <w:t>Evaluación andrológica de los rumiantes silvestres de España y del norte de África</w:t>
      </w:r>
    </w:p>
    <w:p w:rsidR="008932FA" w:rsidRDefault="008932FA" w:rsidP="008932FA">
      <w:pPr>
        <w:jc w:val="both"/>
        <w:rPr>
          <w:rFonts w:ascii="Arial" w:hAnsi="Arial" w:cs="Arial"/>
          <w:sz w:val="24"/>
          <w:szCs w:val="24"/>
        </w:rPr>
      </w:pPr>
      <w:r w:rsidRPr="001A7751">
        <w:rPr>
          <w:rFonts w:ascii="Arial" w:hAnsi="Arial" w:cs="Arial"/>
          <w:sz w:val="24"/>
          <w:szCs w:val="24"/>
        </w:rPr>
        <w:t xml:space="preserve">Es un proyecto llevado a cabo por </w:t>
      </w:r>
      <w:r>
        <w:rPr>
          <w:rFonts w:ascii="Arial" w:hAnsi="Arial" w:cs="Arial"/>
          <w:sz w:val="24"/>
          <w:szCs w:val="24"/>
        </w:rPr>
        <w:t xml:space="preserve">investigadores del </w:t>
      </w:r>
      <w:r w:rsidRPr="001A7751">
        <w:rPr>
          <w:rFonts w:ascii="Arial" w:hAnsi="Arial" w:cs="Arial"/>
          <w:sz w:val="24"/>
          <w:szCs w:val="24"/>
        </w:rPr>
        <w:t>INIA (Instituto Nacional de Investigación y tecnología Agraria y Alimentaria) cuyo objetivo es la determinación de la calidad espermática de los rumiantes silvestres originarios de España y de la zona norte de África; se trabaja con arruí (</w:t>
      </w:r>
      <w:r w:rsidRPr="001A7751">
        <w:rPr>
          <w:rFonts w:ascii="Arial" w:hAnsi="Arial" w:cs="Arial"/>
          <w:i/>
          <w:sz w:val="24"/>
          <w:szCs w:val="24"/>
        </w:rPr>
        <w:t>Ammotragus lervia</w:t>
      </w:r>
      <w:r w:rsidRPr="001A7751">
        <w:rPr>
          <w:rFonts w:ascii="Arial" w:hAnsi="Arial" w:cs="Arial"/>
          <w:sz w:val="24"/>
          <w:szCs w:val="24"/>
        </w:rPr>
        <w:t>)</w:t>
      </w:r>
      <w:r>
        <w:rPr>
          <w:rFonts w:ascii="Arial" w:hAnsi="Arial" w:cs="Arial"/>
          <w:sz w:val="24"/>
          <w:szCs w:val="24"/>
        </w:rPr>
        <w:t xml:space="preserve"> y</w:t>
      </w:r>
      <w:r w:rsidRPr="001A7751">
        <w:rPr>
          <w:rFonts w:ascii="Arial" w:hAnsi="Arial" w:cs="Arial"/>
          <w:sz w:val="24"/>
          <w:szCs w:val="24"/>
        </w:rPr>
        <w:t xml:space="preserve"> muflón (</w:t>
      </w:r>
      <w:r w:rsidRPr="001A7751">
        <w:rPr>
          <w:rFonts w:ascii="Arial" w:hAnsi="Arial" w:cs="Arial"/>
          <w:i/>
          <w:sz w:val="24"/>
          <w:szCs w:val="24"/>
        </w:rPr>
        <w:t>Ovis</w:t>
      </w:r>
      <w:r>
        <w:rPr>
          <w:rFonts w:ascii="Arial" w:hAnsi="Arial" w:cs="Arial"/>
          <w:i/>
          <w:sz w:val="24"/>
          <w:szCs w:val="24"/>
        </w:rPr>
        <w:t xml:space="preserve"> orientalis musimon</w:t>
      </w:r>
      <w:r>
        <w:rPr>
          <w:rFonts w:ascii="Arial" w:hAnsi="Arial" w:cs="Arial"/>
          <w:sz w:val="24"/>
          <w:szCs w:val="24"/>
        </w:rPr>
        <w:t>).</w:t>
      </w:r>
      <w:r w:rsidRPr="001A7751">
        <w:rPr>
          <w:rFonts w:ascii="Arial" w:hAnsi="Arial" w:cs="Arial"/>
          <w:sz w:val="24"/>
          <w:szCs w:val="24"/>
        </w:rPr>
        <w:t xml:space="preserve"> </w:t>
      </w:r>
      <w:r>
        <w:rPr>
          <w:rFonts w:ascii="Arial" w:hAnsi="Arial" w:cs="Arial"/>
          <w:sz w:val="24"/>
          <w:szCs w:val="24"/>
        </w:rPr>
        <w:t xml:space="preserve">El ZooCórdoba colaboro con 6 ejemplares </w:t>
      </w:r>
      <w:r>
        <w:rPr>
          <w:rFonts w:ascii="Arial" w:hAnsi="Arial" w:cs="Arial"/>
          <w:sz w:val="24"/>
          <w:szCs w:val="24"/>
        </w:rPr>
        <w:lastRenderedPageBreak/>
        <w:t>machos de arruí para</w:t>
      </w:r>
      <w:r w:rsidRPr="001A7751">
        <w:rPr>
          <w:rFonts w:ascii="Arial" w:hAnsi="Arial" w:cs="Arial"/>
          <w:sz w:val="24"/>
          <w:szCs w:val="24"/>
        </w:rPr>
        <w:t xml:space="preserve"> colecta</w:t>
      </w:r>
      <w:r>
        <w:rPr>
          <w:rFonts w:ascii="Arial" w:hAnsi="Arial" w:cs="Arial"/>
          <w:sz w:val="24"/>
          <w:szCs w:val="24"/>
        </w:rPr>
        <w:t>s</w:t>
      </w:r>
      <w:r w:rsidRPr="001A7751">
        <w:rPr>
          <w:rFonts w:ascii="Arial" w:hAnsi="Arial" w:cs="Arial"/>
          <w:sz w:val="24"/>
          <w:szCs w:val="24"/>
        </w:rPr>
        <w:t xml:space="preserve"> de semen mediante masaje de la glándula de </w:t>
      </w:r>
      <w:r>
        <w:rPr>
          <w:rFonts w:ascii="Arial" w:hAnsi="Arial" w:cs="Arial"/>
          <w:sz w:val="24"/>
          <w:szCs w:val="24"/>
        </w:rPr>
        <w:t>Cowper y</w:t>
      </w:r>
      <w:r w:rsidRPr="001A7751">
        <w:rPr>
          <w:rFonts w:ascii="Arial" w:hAnsi="Arial" w:cs="Arial"/>
          <w:sz w:val="24"/>
          <w:szCs w:val="24"/>
        </w:rPr>
        <w:t xml:space="preserve"> </w:t>
      </w:r>
      <w:r>
        <w:rPr>
          <w:rFonts w:ascii="Arial" w:hAnsi="Arial" w:cs="Arial"/>
          <w:sz w:val="24"/>
          <w:szCs w:val="24"/>
        </w:rPr>
        <w:t>e</w:t>
      </w:r>
      <w:r w:rsidRPr="001A7751">
        <w:rPr>
          <w:rFonts w:ascii="Arial" w:hAnsi="Arial" w:cs="Arial"/>
          <w:sz w:val="24"/>
          <w:szCs w:val="24"/>
        </w:rPr>
        <w:t xml:space="preserve">n caso de no obtener muestra se realiza un electroeyaculado a 0.2000 amperes a la altura de las vértebras lumbares L3-L6, </w:t>
      </w:r>
      <w:r>
        <w:rPr>
          <w:rFonts w:ascii="Arial" w:hAnsi="Arial" w:cs="Arial"/>
          <w:sz w:val="24"/>
          <w:szCs w:val="24"/>
        </w:rPr>
        <w:t xml:space="preserve">una vez obtenida la muestra </w:t>
      </w:r>
      <w:r w:rsidRPr="001A7751">
        <w:rPr>
          <w:rFonts w:ascii="Arial" w:hAnsi="Arial" w:cs="Arial"/>
          <w:sz w:val="24"/>
          <w:szCs w:val="24"/>
        </w:rPr>
        <w:t xml:space="preserve">se hace un espermiograma con el equipo </w:t>
      </w:r>
      <w:r>
        <w:rPr>
          <w:rFonts w:ascii="Arial" w:hAnsi="Arial" w:cs="Arial"/>
          <w:sz w:val="24"/>
          <w:szCs w:val="24"/>
        </w:rPr>
        <w:t xml:space="preserve">de laboratorio </w:t>
      </w:r>
      <w:r w:rsidRPr="001A7751">
        <w:rPr>
          <w:rFonts w:ascii="Arial" w:hAnsi="Arial" w:cs="Arial"/>
          <w:sz w:val="24"/>
          <w:szCs w:val="24"/>
        </w:rPr>
        <w:t>portátil que trae el equipo de investigación</w:t>
      </w:r>
      <w:r>
        <w:rPr>
          <w:rFonts w:ascii="Arial" w:hAnsi="Arial" w:cs="Arial"/>
          <w:sz w:val="24"/>
          <w:szCs w:val="24"/>
        </w:rPr>
        <w:t>; se realizó</w:t>
      </w:r>
      <w:r w:rsidRPr="001A7751">
        <w:rPr>
          <w:rFonts w:ascii="Arial" w:hAnsi="Arial" w:cs="Arial"/>
          <w:sz w:val="24"/>
          <w:szCs w:val="24"/>
        </w:rPr>
        <w:t xml:space="preserve"> la medición de los cuernos, de los testículos, ecografía de la los mismos y de la próstata, así como una toma de muestra sanguínea. </w:t>
      </w:r>
      <w:r>
        <w:rPr>
          <w:rFonts w:ascii="Arial" w:hAnsi="Arial" w:cs="Arial"/>
          <w:sz w:val="24"/>
          <w:szCs w:val="24"/>
        </w:rPr>
        <w:t>El protocolo anestésico utilizado fue el establecido en el protocolo, el cual consta</w:t>
      </w:r>
      <w:r w:rsidRPr="001A7751">
        <w:rPr>
          <w:rFonts w:ascii="Arial" w:hAnsi="Arial" w:cs="Arial"/>
          <w:sz w:val="24"/>
          <w:szCs w:val="24"/>
        </w:rPr>
        <w:t xml:space="preserve"> de </w:t>
      </w:r>
      <w:r>
        <w:rPr>
          <w:rFonts w:ascii="Arial" w:hAnsi="Arial" w:cs="Arial"/>
          <w:sz w:val="24"/>
          <w:szCs w:val="24"/>
        </w:rPr>
        <w:t xml:space="preserve">500mg/kg PV de tiletamina-zolacepam 100 + 100mg/kg PV de ketamina + 80mg/kg PV de detomidina </w:t>
      </w:r>
      <w:r w:rsidRPr="001A7751">
        <w:rPr>
          <w:rFonts w:ascii="Arial" w:hAnsi="Arial" w:cs="Arial"/>
          <w:sz w:val="24"/>
          <w:szCs w:val="24"/>
        </w:rPr>
        <w:t>y un mantenimiento con anestesia inhalada con isofluorano al 0.9-0.5%; utilizando atipamezol como antagonista.</w:t>
      </w:r>
      <w:r>
        <w:rPr>
          <w:rFonts w:ascii="Arial" w:hAnsi="Arial" w:cs="Arial"/>
          <w:sz w:val="24"/>
          <w:szCs w:val="24"/>
        </w:rPr>
        <w:t xml:space="preserve"> Se concluye que la calidad espermática de los arruis es buena, sin embargo los resultados serán publicados en dicho artículo. </w:t>
      </w:r>
    </w:p>
    <w:p w:rsidR="008932FA" w:rsidRDefault="008932FA" w:rsidP="008932FA">
      <w:pPr>
        <w:jc w:val="both"/>
        <w:rPr>
          <w:rFonts w:ascii="Arial" w:hAnsi="Arial" w:cs="Arial"/>
          <w:sz w:val="24"/>
          <w:szCs w:val="24"/>
        </w:rPr>
        <w:sectPr w:rsidR="008932FA"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center"/>
        <w:rPr>
          <w:rFonts w:ascii="Arial" w:hAnsi="Arial" w:cs="Arial"/>
          <w:sz w:val="24"/>
          <w:szCs w:val="24"/>
        </w:rPr>
      </w:pPr>
      <w:r w:rsidRPr="001A7751">
        <w:rPr>
          <w:rFonts w:ascii="Arial" w:hAnsi="Arial" w:cs="Arial"/>
          <w:noProof/>
          <w:sz w:val="24"/>
          <w:szCs w:val="24"/>
          <w:lang w:val="es-ES" w:eastAsia="es-ES"/>
        </w:rPr>
        <w:lastRenderedPageBreak/>
        <w:drawing>
          <wp:inline distT="0" distB="0" distL="0" distR="0">
            <wp:extent cx="2814063" cy="1881774"/>
            <wp:effectExtent l="19050" t="0" r="5337" b="0"/>
            <wp:docPr id="99" name="Imagen 42" descr="G:\PhOtOs\ZooCordoba\Mamíferos\Repro\P114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PhOtOs\ZooCordoba\Mamíferos\Repro\P1140898.JPG"/>
                    <pic:cNvPicPr>
                      <a:picLocks noChangeAspect="1" noChangeArrowheads="1"/>
                    </pic:cNvPicPr>
                  </pic:nvPicPr>
                  <pic:blipFill>
                    <a:blip r:embed="rId51" cstate="print"/>
                    <a:srcRect/>
                    <a:stretch>
                      <a:fillRect/>
                    </a:stretch>
                  </pic:blipFill>
                  <pic:spPr bwMode="auto">
                    <a:xfrm>
                      <a:off x="0" y="0"/>
                      <a:ext cx="2819465" cy="1885386"/>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 xml:space="preserve">Imágen </w:t>
      </w:r>
      <w:r>
        <w:rPr>
          <w:rFonts w:ascii="Arial" w:hAnsi="Arial" w:cs="Arial"/>
          <w:sz w:val="18"/>
          <w:szCs w:val="18"/>
        </w:rPr>
        <w:t>13a</w:t>
      </w:r>
      <w:r w:rsidRPr="001A7751">
        <w:rPr>
          <w:rFonts w:ascii="Arial" w:hAnsi="Arial" w:cs="Arial"/>
          <w:sz w:val="18"/>
          <w:szCs w:val="18"/>
        </w:rPr>
        <w:t>. Observación de la ecografía</w:t>
      </w:r>
    </w:p>
    <w:p w:rsidR="008932FA" w:rsidRPr="001A7751" w:rsidRDefault="008932FA" w:rsidP="008932FA">
      <w:pPr>
        <w:jc w:val="center"/>
        <w:rPr>
          <w:rFonts w:ascii="Arial" w:hAnsi="Arial" w:cs="Arial"/>
          <w:sz w:val="18"/>
          <w:szCs w:val="18"/>
        </w:rPr>
      </w:pPr>
      <w:r w:rsidRPr="001A7751">
        <w:rPr>
          <w:rFonts w:ascii="Arial" w:hAnsi="Arial" w:cs="Arial"/>
          <w:noProof/>
          <w:sz w:val="18"/>
          <w:szCs w:val="18"/>
          <w:lang w:val="es-ES" w:eastAsia="es-ES"/>
        </w:rPr>
        <w:lastRenderedPageBreak/>
        <w:drawing>
          <wp:inline distT="0" distB="0" distL="0" distR="0">
            <wp:extent cx="2816077" cy="1883121"/>
            <wp:effectExtent l="19050" t="0" r="3323" b="0"/>
            <wp:docPr id="100" name="Imagen 43" descr="G:\PhOtOs\ZooCordoba\Mamíferos\Repro\P114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PhOtOs\ZooCordoba\Mamíferos\Repro\P1140907.JPG"/>
                    <pic:cNvPicPr>
                      <a:picLocks noChangeAspect="1" noChangeArrowheads="1"/>
                    </pic:cNvPicPr>
                  </pic:nvPicPr>
                  <pic:blipFill>
                    <a:blip r:embed="rId52" cstate="print"/>
                    <a:srcRect/>
                    <a:stretch>
                      <a:fillRect/>
                    </a:stretch>
                  </pic:blipFill>
                  <pic:spPr bwMode="auto">
                    <a:xfrm>
                      <a:off x="0" y="0"/>
                      <a:ext cx="2819863" cy="1885653"/>
                    </a:xfrm>
                    <a:prstGeom prst="rect">
                      <a:avLst/>
                    </a:prstGeom>
                    <a:noFill/>
                    <a:ln w="9525">
                      <a:noFill/>
                      <a:miter lim="800000"/>
                      <a:headEnd/>
                      <a:tailEnd/>
                    </a:ln>
                  </pic:spPr>
                </pic:pic>
              </a:graphicData>
            </a:graphic>
          </wp:inline>
        </w:drawing>
      </w:r>
    </w:p>
    <w:p w:rsidR="008932FA" w:rsidRPr="001A7751" w:rsidRDefault="008932FA" w:rsidP="008932FA">
      <w:pPr>
        <w:jc w:val="center"/>
        <w:rPr>
          <w:rFonts w:ascii="Arial" w:hAnsi="Arial" w:cs="Arial"/>
          <w:sz w:val="18"/>
          <w:szCs w:val="18"/>
        </w:rPr>
      </w:pPr>
      <w:r w:rsidRPr="001A7751">
        <w:rPr>
          <w:rFonts w:ascii="Arial" w:hAnsi="Arial" w:cs="Arial"/>
          <w:sz w:val="18"/>
          <w:szCs w:val="18"/>
        </w:rPr>
        <w:t xml:space="preserve">Imagen </w:t>
      </w:r>
      <w:r>
        <w:rPr>
          <w:rFonts w:ascii="Arial" w:hAnsi="Arial" w:cs="Arial"/>
          <w:sz w:val="18"/>
          <w:szCs w:val="18"/>
        </w:rPr>
        <w:t>13b</w:t>
      </w:r>
      <w:r w:rsidRPr="001A7751">
        <w:rPr>
          <w:rFonts w:ascii="Arial" w:hAnsi="Arial" w:cs="Arial"/>
          <w:sz w:val="18"/>
          <w:szCs w:val="18"/>
        </w:rPr>
        <w:t>. Exposición del pene</w:t>
      </w:r>
    </w:p>
    <w:p w:rsidR="008932FA" w:rsidRDefault="008932FA" w:rsidP="008932FA">
      <w:pPr>
        <w:jc w:val="center"/>
        <w:rPr>
          <w:rFonts w:ascii="Arial" w:hAnsi="Arial" w:cs="Arial"/>
          <w:sz w:val="18"/>
          <w:szCs w:val="18"/>
        </w:rPr>
        <w:sectPr w:rsidR="008932FA" w:rsidSect="00A31777">
          <w:type w:val="continuous"/>
          <w:pgSz w:w="10440" w:h="15120" w:code="7"/>
          <w:pgMar w:top="1077" w:right="794" w:bottom="340" w:left="907" w:header="708" w:footer="708" w:gutter="0"/>
          <w:cols w:num="2" w:space="708"/>
          <w:docGrid w:linePitch="360"/>
        </w:sectPr>
      </w:pPr>
    </w:p>
    <w:p w:rsidR="008932FA" w:rsidRDefault="008932FA" w:rsidP="008932FA">
      <w:pPr>
        <w:jc w:val="both"/>
        <w:rPr>
          <w:rFonts w:ascii="Arial" w:hAnsi="Arial" w:cs="Arial"/>
          <w:b/>
          <w:sz w:val="24"/>
          <w:szCs w:val="24"/>
        </w:rPr>
      </w:pPr>
    </w:p>
    <w:p w:rsidR="008932FA" w:rsidRPr="004F2FAE" w:rsidRDefault="008932FA" w:rsidP="008932FA">
      <w:pPr>
        <w:rPr>
          <w:rFonts w:ascii="Arial" w:hAnsi="Arial" w:cs="Arial"/>
          <w:smallCaps/>
          <w:sz w:val="24"/>
          <w:szCs w:val="24"/>
        </w:rPr>
      </w:pPr>
      <w:r w:rsidRPr="004F2FAE">
        <w:rPr>
          <w:rFonts w:ascii="Arial" w:hAnsi="Arial" w:cs="Arial"/>
          <w:smallCaps/>
          <w:sz w:val="24"/>
          <w:szCs w:val="24"/>
        </w:rPr>
        <w:t>Observación de aves silvestres en Cabo de Gata, Almería</w:t>
      </w:r>
    </w:p>
    <w:p w:rsidR="008932FA" w:rsidRDefault="008932FA" w:rsidP="008932FA">
      <w:pPr>
        <w:jc w:val="both"/>
        <w:rPr>
          <w:rFonts w:ascii="Arial" w:hAnsi="Arial" w:cs="Arial"/>
          <w:sz w:val="24"/>
          <w:szCs w:val="24"/>
        </w:rPr>
      </w:pPr>
      <w:r>
        <w:rPr>
          <w:rFonts w:ascii="Arial" w:hAnsi="Arial" w:cs="Arial"/>
          <w:sz w:val="24"/>
          <w:szCs w:val="24"/>
        </w:rPr>
        <w:t>Uno de los objetivos a alcanzar cuando un médico veterinario trabaja con fauna silvestre en cautividad es tratar de imitar las condiciones naturales en las que se encuentra la especie para fomentar las conductas naturales propias de cada especie, por lo que es de vital importancia la salida al campo a observar a los animales en su hábitat natural. De ésta manera entramos en contacto directo con el hábitat, los hábitos, la alimentación y el comportamiento natural de la especie y sus actividades durante las diferentes horas del día.</w:t>
      </w:r>
    </w:p>
    <w:p w:rsidR="008932FA" w:rsidRDefault="008932FA" w:rsidP="008932FA">
      <w:pPr>
        <w:jc w:val="both"/>
        <w:rPr>
          <w:rFonts w:ascii="Arial" w:hAnsi="Arial" w:cs="Arial"/>
          <w:sz w:val="24"/>
          <w:szCs w:val="24"/>
        </w:rPr>
      </w:pPr>
      <w:r>
        <w:rPr>
          <w:rFonts w:ascii="Arial" w:hAnsi="Arial" w:cs="Arial"/>
          <w:sz w:val="24"/>
          <w:szCs w:val="24"/>
        </w:rPr>
        <w:t>El Parque Natural de Cabo de Gata-Níjar es el primer parque marítimo-terrestre de Andalucía de orígen volcánico. Tiene una extensión de 38,000 Ha en la costa sureste de Almería en el límite oriental del Golfo de Almería.</w:t>
      </w:r>
    </w:p>
    <w:p w:rsidR="008932FA" w:rsidRDefault="008932FA" w:rsidP="008932FA">
      <w:pPr>
        <w:pStyle w:val="Piedepgina"/>
        <w:spacing w:line="276" w:lineRule="auto"/>
        <w:jc w:val="both"/>
        <w:rPr>
          <w:rFonts w:ascii="Arial" w:hAnsi="Arial" w:cs="Arial"/>
          <w:sz w:val="24"/>
          <w:szCs w:val="24"/>
        </w:rPr>
      </w:pPr>
      <w:r>
        <w:rPr>
          <w:rFonts w:ascii="Arial" w:hAnsi="Arial" w:cs="Arial"/>
          <w:sz w:val="24"/>
          <w:szCs w:val="24"/>
        </w:rPr>
        <w:lastRenderedPageBreak/>
        <w:t>La flora se compone de matorrales como la cornicabra, matagalla, aulaga morisca, palmitos (única palmera autóctona del continente europeo), además de una gran cantidad de azufaifos; especies endémicas como el dragoncillo de Cado de Gata y la clavelina del Cabo. Los fondos marinos están formados por praderas de Posidonia oceánica, que sirve de alimento y refugio para diversas especies marinas. En cuanto a fauna existe una gran variedad de aves acuáticas como flamencos, limícolas, gaviota de andouin*, cholitejos patinegros*; y para las zonas de montaña diversos tipos de carboneros*.</w:t>
      </w:r>
    </w:p>
    <w:p w:rsidR="008932FA" w:rsidRPr="00EC5077" w:rsidRDefault="008932FA" w:rsidP="008932FA">
      <w:pPr>
        <w:pStyle w:val="Piedepgina"/>
        <w:spacing w:line="276" w:lineRule="auto"/>
        <w:jc w:val="both"/>
        <w:rPr>
          <w:rFonts w:ascii="Arial" w:hAnsi="Arial" w:cs="Arial"/>
          <w:b/>
          <w:sz w:val="18"/>
          <w:szCs w:val="18"/>
        </w:rPr>
        <w:sectPr w:rsidR="008932FA" w:rsidRPr="00EC5077" w:rsidSect="00A31777">
          <w:type w:val="continuous"/>
          <w:pgSz w:w="10440" w:h="15120" w:code="7"/>
          <w:pgMar w:top="1077" w:right="794" w:bottom="340" w:left="907" w:header="708" w:footer="708" w:gutter="0"/>
          <w:cols w:space="708"/>
          <w:titlePg/>
          <w:docGrid w:linePitch="360"/>
        </w:sectPr>
      </w:pPr>
    </w:p>
    <w:p w:rsidR="008932FA" w:rsidRDefault="008932FA" w:rsidP="008932FA">
      <w:pPr>
        <w:jc w:val="center"/>
        <w:rPr>
          <w:rFonts w:ascii="Arial" w:hAnsi="Arial" w:cs="Arial"/>
          <w:b/>
          <w:sz w:val="24"/>
          <w:szCs w:val="24"/>
        </w:rPr>
      </w:pPr>
      <w:r>
        <w:rPr>
          <w:noProof/>
          <w:lang w:val="es-ES" w:eastAsia="es-ES"/>
        </w:rPr>
        <w:lastRenderedPageBreak/>
        <w:drawing>
          <wp:inline distT="0" distB="0" distL="0" distR="0">
            <wp:extent cx="2678740" cy="1800000"/>
            <wp:effectExtent l="19050" t="0" r="7310" b="0"/>
            <wp:docPr id="101" name="Imagen 2" descr="https://encrypted-tbn3.google.com/images?q=tbn:ANd9GcQjL_IAkbBDZA3u42FwI_P2Q6Xx6JCYw2-3jIWh8B4CFJYRP1s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oogle.com/images?q=tbn:ANd9GcQjL_IAkbBDZA3u42FwI_P2Q6Xx6JCYw2-3jIWh8B4CFJYRP1sIBg"/>
                    <pic:cNvPicPr>
                      <a:picLocks noChangeAspect="1" noChangeArrowheads="1"/>
                    </pic:cNvPicPr>
                  </pic:nvPicPr>
                  <pic:blipFill>
                    <a:blip r:embed="rId53" cstate="print"/>
                    <a:srcRect/>
                    <a:stretch>
                      <a:fillRect/>
                    </a:stretch>
                  </pic:blipFill>
                  <pic:spPr bwMode="auto">
                    <a:xfrm>
                      <a:off x="0" y="0"/>
                      <a:ext cx="2678740" cy="1800000"/>
                    </a:xfrm>
                    <a:prstGeom prst="rect">
                      <a:avLst/>
                    </a:prstGeom>
                    <a:noFill/>
                    <a:ln w="9525">
                      <a:noFill/>
                      <a:miter lim="800000"/>
                      <a:headEnd/>
                      <a:tailEnd/>
                    </a:ln>
                  </pic:spPr>
                </pic:pic>
              </a:graphicData>
            </a:graphic>
          </wp:inline>
        </w:drawing>
      </w:r>
    </w:p>
    <w:p w:rsidR="008932FA" w:rsidRDefault="008932FA" w:rsidP="008932FA">
      <w:pPr>
        <w:jc w:val="center"/>
        <w:rPr>
          <w:rFonts w:ascii="Arial" w:hAnsi="Arial" w:cs="Arial"/>
          <w:sz w:val="18"/>
          <w:szCs w:val="18"/>
        </w:rPr>
      </w:pPr>
      <w:r w:rsidRPr="008B446B">
        <w:rPr>
          <w:rFonts w:ascii="Arial" w:hAnsi="Arial" w:cs="Arial"/>
          <w:sz w:val="18"/>
          <w:szCs w:val="18"/>
        </w:rPr>
        <w:t>Imagen 14</w:t>
      </w:r>
      <w:r>
        <w:rPr>
          <w:rFonts w:ascii="Arial" w:hAnsi="Arial" w:cs="Arial"/>
          <w:sz w:val="18"/>
          <w:szCs w:val="18"/>
        </w:rPr>
        <w:t>a</w:t>
      </w:r>
      <w:r w:rsidRPr="008B446B">
        <w:rPr>
          <w:rFonts w:ascii="Arial" w:hAnsi="Arial" w:cs="Arial"/>
          <w:sz w:val="18"/>
          <w:szCs w:val="18"/>
        </w:rPr>
        <w:t>. Mapa de ubicación geográfica de Cabo de Gat</w:t>
      </w:r>
      <w:r>
        <w:rPr>
          <w:rFonts w:ascii="Arial" w:hAnsi="Arial" w:cs="Arial"/>
          <w:sz w:val="18"/>
          <w:szCs w:val="18"/>
        </w:rPr>
        <w:t>a.</w:t>
      </w:r>
    </w:p>
    <w:p w:rsidR="008932FA" w:rsidRDefault="008932FA" w:rsidP="008932FA">
      <w:pPr>
        <w:jc w:val="center"/>
        <w:rPr>
          <w:rFonts w:ascii="Arial" w:hAnsi="Arial" w:cs="Arial"/>
          <w:sz w:val="18"/>
          <w:szCs w:val="18"/>
        </w:rPr>
        <w:sectPr w:rsidR="008932FA" w:rsidSect="004F2FAE">
          <w:type w:val="continuous"/>
          <w:pgSz w:w="10440" w:h="15120" w:code="7"/>
          <w:pgMar w:top="1077" w:right="794" w:bottom="340" w:left="907" w:header="708" w:footer="708" w:gutter="0"/>
          <w:cols w:space="708"/>
          <w:docGrid w:linePitch="360"/>
        </w:sectPr>
      </w:pPr>
    </w:p>
    <w:p w:rsidR="008932FA" w:rsidRDefault="008932FA" w:rsidP="008932FA">
      <w:pPr>
        <w:jc w:val="center"/>
        <w:rPr>
          <w:rFonts w:ascii="Arial" w:hAnsi="Arial" w:cs="Arial"/>
          <w:sz w:val="18"/>
          <w:szCs w:val="18"/>
        </w:rPr>
        <w:sectPr w:rsidR="008932FA" w:rsidSect="004F2FAE">
          <w:type w:val="continuous"/>
          <w:pgSz w:w="10440" w:h="15120" w:code="7"/>
          <w:pgMar w:top="1077" w:right="794" w:bottom="340" w:left="907" w:header="708" w:footer="708" w:gutter="0"/>
          <w:cols w:num="2" w:space="708"/>
          <w:docGrid w:linePitch="360"/>
        </w:sectPr>
      </w:pPr>
    </w:p>
    <w:p w:rsidR="008932FA" w:rsidRDefault="008932FA" w:rsidP="008932FA">
      <w:pPr>
        <w:jc w:val="center"/>
        <w:rPr>
          <w:rFonts w:ascii="Arial" w:hAnsi="Arial" w:cs="Arial"/>
          <w:sz w:val="18"/>
          <w:szCs w:val="18"/>
        </w:rPr>
      </w:pPr>
      <w:r>
        <w:rPr>
          <w:rFonts w:ascii="Arial" w:hAnsi="Arial" w:cs="Arial"/>
          <w:b/>
          <w:noProof/>
          <w:sz w:val="24"/>
          <w:szCs w:val="24"/>
          <w:lang w:val="es-ES" w:eastAsia="es-ES"/>
        </w:rPr>
        <w:lastRenderedPageBreak/>
        <w:drawing>
          <wp:inline distT="0" distB="0" distL="0" distR="0">
            <wp:extent cx="2520000" cy="1680000"/>
            <wp:effectExtent l="19050" t="0" r="0" b="0"/>
            <wp:docPr id="102" name="Imagen 5" descr="G:\PhOtOs\Viajes 11-12\Cabo de Gata\P117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s\Viajes 11-12\Cabo de Gata\P1170050.JPG"/>
                    <pic:cNvPicPr>
                      <a:picLocks noChangeAspect="1" noChangeArrowheads="1"/>
                    </pic:cNvPicPr>
                  </pic:nvPicPr>
                  <pic:blipFill>
                    <a:blip r:embed="rId54" cstate="screen"/>
                    <a:srcRect/>
                    <a:stretch>
                      <a:fillRect/>
                    </a:stretch>
                  </pic:blipFill>
                  <pic:spPr bwMode="auto">
                    <a:xfrm>
                      <a:off x="0" y="0"/>
                      <a:ext cx="2520000" cy="1680000"/>
                    </a:xfrm>
                    <a:prstGeom prst="rect">
                      <a:avLst/>
                    </a:prstGeom>
                    <a:noFill/>
                    <a:ln w="9525">
                      <a:noFill/>
                      <a:miter lim="800000"/>
                      <a:headEnd/>
                      <a:tailEnd/>
                    </a:ln>
                  </pic:spPr>
                </pic:pic>
              </a:graphicData>
            </a:graphic>
          </wp:inline>
        </w:drawing>
      </w:r>
    </w:p>
    <w:p w:rsidR="008932FA" w:rsidRDefault="008932FA" w:rsidP="008932FA">
      <w:pPr>
        <w:jc w:val="center"/>
        <w:rPr>
          <w:rFonts w:ascii="Arial" w:hAnsi="Arial" w:cs="Arial"/>
          <w:sz w:val="18"/>
          <w:szCs w:val="18"/>
        </w:rPr>
      </w:pPr>
      <w:r>
        <w:rPr>
          <w:rFonts w:ascii="Arial" w:hAnsi="Arial" w:cs="Arial"/>
          <w:sz w:val="18"/>
          <w:szCs w:val="18"/>
        </w:rPr>
        <w:t>Imagen 14b. Vista de San Pedro, Cabo de Gata.</w:t>
      </w:r>
    </w:p>
    <w:p w:rsidR="008932FA" w:rsidRPr="008B446B" w:rsidRDefault="008932FA" w:rsidP="008932FA">
      <w:pPr>
        <w:jc w:val="center"/>
        <w:rPr>
          <w:rFonts w:ascii="Arial" w:hAnsi="Arial" w:cs="Arial"/>
          <w:sz w:val="18"/>
          <w:szCs w:val="18"/>
        </w:rPr>
      </w:pPr>
    </w:p>
    <w:p w:rsidR="008932FA" w:rsidRDefault="008932FA" w:rsidP="008932FA">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1351788" cy="1800000"/>
            <wp:effectExtent l="19050" t="0" r="762" b="0"/>
            <wp:docPr id="103" name="Imagen 6" descr="G:\PhOtOs\Viajes 11-12\Cabo de Gata\P116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s\Viajes 11-12\Cabo de Gata\P1160954.JPG"/>
                    <pic:cNvPicPr>
                      <a:picLocks noChangeAspect="1" noChangeArrowheads="1"/>
                    </pic:cNvPicPr>
                  </pic:nvPicPr>
                  <pic:blipFill>
                    <a:blip r:embed="rId55" cstate="screen"/>
                    <a:srcRect/>
                    <a:stretch>
                      <a:fillRect/>
                    </a:stretch>
                  </pic:blipFill>
                  <pic:spPr bwMode="auto">
                    <a:xfrm>
                      <a:off x="0" y="0"/>
                      <a:ext cx="1351788" cy="1800000"/>
                    </a:xfrm>
                    <a:prstGeom prst="rect">
                      <a:avLst/>
                    </a:prstGeom>
                    <a:noFill/>
                    <a:ln w="9525">
                      <a:noFill/>
                      <a:miter lim="800000"/>
                      <a:headEnd/>
                      <a:tailEnd/>
                    </a:ln>
                  </pic:spPr>
                </pic:pic>
              </a:graphicData>
            </a:graphic>
          </wp:inline>
        </w:drawing>
      </w:r>
    </w:p>
    <w:p w:rsidR="008932FA" w:rsidRDefault="008932FA" w:rsidP="008932FA">
      <w:pPr>
        <w:jc w:val="center"/>
        <w:rPr>
          <w:rFonts w:ascii="Arial" w:hAnsi="Arial" w:cs="Arial"/>
          <w:sz w:val="18"/>
          <w:szCs w:val="18"/>
        </w:rPr>
      </w:pPr>
      <w:r w:rsidRPr="008B446B">
        <w:rPr>
          <w:rFonts w:ascii="Arial" w:hAnsi="Arial" w:cs="Arial"/>
          <w:sz w:val="18"/>
          <w:szCs w:val="18"/>
        </w:rPr>
        <w:t>Imagen 14c. Fauna invertebrada de San Pedro, Cabo de Gata.</w:t>
      </w:r>
    </w:p>
    <w:p w:rsidR="008932FA" w:rsidRDefault="008932FA" w:rsidP="008932FA">
      <w:pPr>
        <w:pStyle w:val="Piedepgina"/>
        <w:spacing w:line="276" w:lineRule="auto"/>
        <w:jc w:val="both"/>
        <w:rPr>
          <w:sz w:val="18"/>
          <w:szCs w:val="18"/>
        </w:rPr>
        <w:sectPr w:rsidR="008932FA" w:rsidSect="004F2FAE">
          <w:type w:val="continuous"/>
          <w:pgSz w:w="10440" w:h="15120" w:code="7"/>
          <w:pgMar w:top="1077" w:right="794" w:bottom="340" w:left="907" w:header="708" w:footer="708" w:gutter="0"/>
          <w:cols w:num="2" w:space="708"/>
          <w:titlePg/>
          <w:docGrid w:linePitch="360"/>
        </w:sectPr>
      </w:pPr>
    </w:p>
    <w:p w:rsidR="008932FA" w:rsidRDefault="008932FA" w:rsidP="008932FA">
      <w:pPr>
        <w:pStyle w:val="Piedepgina"/>
        <w:spacing w:line="276" w:lineRule="auto"/>
        <w:jc w:val="both"/>
        <w:rPr>
          <w:sz w:val="18"/>
          <w:szCs w:val="18"/>
        </w:rPr>
      </w:pPr>
    </w:p>
    <w:p w:rsidR="008932FA" w:rsidRPr="00EC5077" w:rsidRDefault="008932FA" w:rsidP="008932FA">
      <w:pPr>
        <w:pStyle w:val="Piedepgina"/>
        <w:spacing w:line="276" w:lineRule="auto"/>
        <w:jc w:val="both"/>
        <w:rPr>
          <w:sz w:val="18"/>
          <w:szCs w:val="18"/>
        </w:rPr>
      </w:pPr>
      <w:r w:rsidRPr="00EC5077">
        <w:rPr>
          <w:sz w:val="18"/>
          <w:szCs w:val="18"/>
        </w:rPr>
        <w:t>*Especies observadas durante la estancia e identificadas gracias a la “Guía Ilustrada de Aves de Europa y del Mundo”, pero por las circunstancias ambientales no fue posible realizar fotografías de calidad.</w:t>
      </w:r>
    </w:p>
    <w:p w:rsidR="008932FA" w:rsidRPr="00EC5077" w:rsidRDefault="008932FA" w:rsidP="008932FA">
      <w:pPr>
        <w:rPr>
          <w:rFonts w:ascii="Arial" w:hAnsi="Arial" w:cs="Arial"/>
          <w:b/>
          <w:sz w:val="18"/>
          <w:szCs w:val="18"/>
        </w:rPr>
        <w:sectPr w:rsidR="008932FA" w:rsidRPr="00EC5077" w:rsidSect="00A31777">
          <w:type w:val="continuous"/>
          <w:pgSz w:w="10440" w:h="15120" w:code="7"/>
          <w:pgMar w:top="1077" w:right="794" w:bottom="340" w:left="907" w:header="708" w:footer="708" w:gutter="0"/>
          <w:cols w:space="708"/>
          <w:titlePg/>
          <w:docGrid w:linePitch="360"/>
        </w:sectPr>
      </w:pPr>
    </w:p>
    <w:p w:rsidR="008932FA" w:rsidRPr="008B446B" w:rsidRDefault="008932FA" w:rsidP="008932FA">
      <w:pPr>
        <w:jc w:val="center"/>
        <w:rPr>
          <w:rFonts w:ascii="Arial" w:hAnsi="Arial" w:cs="Arial"/>
          <w:sz w:val="18"/>
          <w:szCs w:val="18"/>
        </w:rPr>
        <w:sectPr w:rsidR="008932FA" w:rsidRPr="008B446B" w:rsidSect="004F2FAE">
          <w:type w:val="continuous"/>
          <w:pgSz w:w="10440" w:h="15120" w:code="7"/>
          <w:pgMar w:top="1077" w:right="794" w:bottom="340" w:left="907" w:header="708" w:footer="708" w:gutter="0"/>
          <w:cols w:num="2" w:space="708"/>
          <w:docGrid w:linePitch="360"/>
        </w:sectPr>
      </w:pPr>
    </w:p>
    <w:p w:rsidR="008932FA" w:rsidRDefault="008932FA" w:rsidP="008932FA">
      <w:pPr>
        <w:jc w:val="both"/>
        <w:rPr>
          <w:rFonts w:ascii="Arial" w:hAnsi="Arial" w:cs="Arial"/>
          <w:b/>
          <w:sz w:val="24"/>
          <w:szCs w:val="24"/>
        </w:rPr>
        <w:sectPr w:rsidR="008932FA" w:rsidSect="00A31777">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b/>
          <w:sz w:val="24"/>
          <w:szCs w:val="24"/>
        </w:rPr>
      </w:pPr>
      <w:r w:rsidRPr="001A7751">
        <w:rPr>
          <w:rFonts w:ascii="Arial" w:hAnsi="Arial" w:cs="Arial"/>
          <w:b/>
          <w:sz w:val="24"/>
          <w:szCs w:val="24"/>
        </w:rPr>
        <w:lastRenderedPageBreak/>
        <w:t>CONCLUSIONES</w:t>
      </w:r>
    </w:p>
    <w:p w:rsidR="008932FA" w:rsidRDefault="008932FA" w:rsidP="008932FA">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práctica profesional del Máster de Medicina, Sanidad y Mejora Animal realizada en el Parque Zoológico de Córdoba me permitió observar y comprender el funcionamiento integral y real de un zoológico municipal, así como el reforzamiento de conocimientos adquiridos a lo largo de la licenciatura y del máster. Lo más relevante fue la aplicación de las tecnologías, servicios y sistemas propios de la medicina, cirugía y sanidad animal, la posibilidad de desarrollar protocolos de manejo así como la colaboración en algún proyecto de investigación, lo cual lleva a la adquisición de conocimientos, desarrollo de destrezas y habilidades prácticas que solamente pueden ser adquiridas mediante el ejercicio profesional. </w:t>
      </w:r>
    </w:p>
    <w:p w:rsidR="008932FA" w:rsidRPr="001A7751" w:rsidRDefault="008932FA" w:rsidP="008932FA">
      <w:pPr>
        <w:jc w:val="both"/>
        <w:rPr>
          <w:rFonts w:ascii="Arial" w:hAnsi="Arial" w:cs="Arial"/>
          <w:sz w:val="24"/>
          <w:szCs w:val="24"/>
        </w:rPr>
      </w:pPr>
    </w:p>
    <w:p w:rsidR="008932FA" w:rsidRDefault="008932FA" w:rsidP="008932FA">
      <w:pPr>
        <w:jc w:val="both"/>
        <w:rPr>
          <w:rFonts w:ascii="Arial" w:hAnsi="Arial" w:cs="Arial"/>
          <w:b/>
          <w:sz w:val="24"/>
          <w:szCs w:val="24"/>
        </w:rPr>
      </w:pPr>
      <w:r w:rsidRPr="001A7751">
        <w:rPr>
          <w:rFonts w:ascii="Arial" w:hAnsi="Arial" w:cs="Arial"/>
          <w:b/>
          <w:sz w:val="24"/>
          <w:szCs w:val="24"/>
        </w:rPr>
        <w:t>SUGERENCIAS</w:t>
      </w:r>
    </w:p>
    <w:p w:rsidR="008932FA"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t>Instalación de rampas de acceso para la zona de hospital, así como una camilla con ruedas, algunos traslados serían más sencillos si se tuviera la camilla.</w:t>
      </w:r>
    </w:p>
    <w:p w:rsidR="008932FA"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t>Llevar una bitácora manual y/o digital de las actividades diarias para no perder detalles de lo realizado y sirve también como comprobante de actividades.</w:t>
      </w:r>
    </w:p>
    <w:p w:rsidR="008932FA" w:rsidRDefault="008932FA" w:rsidP="008932FA">
      <w:pPr>
        <w:pStyle w:val="Prrafodelista"/>
        <w:numPr>
          <w:ilvl w:val="0"/>
          <w:numId w:val="8"/>
        </w:numPr>
        <w:jc w:val="both"/>
        <w:rPr>
          <w:rFonts w:ascii="Arial" w:hAnsi="Arial" w:cs="Arial"/>
          <w:sz w:val="24"/>
          <w:szCs w:val="24"/>
        </w:rPr>
      </w:pPr>
      <w:r w:rsidRPr="0004240A">
        <w:rPr>
          <w:rFonts w:ascii="Arial" w:hAnsi="Arial" w:cs="Arial"/>
          <w:sz w:val="24"/>
          <w:szCs w:val="24"/>
        </w:rPr>
        <w:t xml:space="preserve">Instalar vados sanitarios en la entrada de cada área y explicar el objetivo, funcionamiento y mantenimiento del mismo, </w:t>
      </w:r>
      <w:r>
        <w:rPr>
          <w:rFonts w:ascii="Arial" w:hAnsi="Arial" w:cs="Arial"/>
          <w:sz w:val="24"/>
          <w:szCs w:val="24"/>
        </w:rPr>
        <w:t>ya que el personal de trabajo esta entrando a diferentes áreas y así evitar contaminaciones cruzadas.</w:t>
      </w:r>
    </w:p>
    <w:p w:rsidR="008932FA"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t>Evaluar y renovar las dietas constantemente, para poder tener una variación de los ingredientes y proporcionar nuevos sabores.</w:t>
      </w:r>
    </w:p>
    <w:p w:rsidR="008932FA"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t>Colocar básculas en cocina para realizar un pesaje adecuado de los ingredientes de las dietas.</w:t>
      </w:r>
    </w:p>
    <w:p w:rsidR="008932FA"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t>Colocación de las pacas de alimento sobre estivas o plataformas a 10cm de distancia del suelo y a 5cm de distancia de la pared y techo. Con el fin de evitar la formación de hongos y dificultar el acceso hacia el alimento por parte de la fauna nociva. Las repisas donde están los concentrados (piensos) también deben de estar separadas de la pared al menos 5cm de distancia.</w:t>
      </w:r>
    </w:p>
    <w:p w:rsidR="008932FA"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lastRenderedPageBreak/>
        <w:t>Tener más equipo médico, que sea de fácil transporte a los albergues, así como más equipo de laboratorio para no depender de los laboratorios clínicos.</w:t>
      </w:r>
    </w:p>
    <w:p w:rsidR="008932FA" w:rsidRPr="00247C91" w:rsidRDefault="008932FA" w:rsidP="008932FA">
      <w:pPr>
        <w:pStyle w:val="Prrafodelista"/>
        <w:numPr>
          <w:ilvl w:val="0"/>
          <w:numId w:val="8"/>
        </w:numPr>
        <w:jc w:val="both"/>
        <w:rPr>
          <w:rFonts w:ascii="Arial" w:hAnsi="Arial" w:cs="Arial"/>
          <w:sz w:val="24"/>
          <w:szCs w:val="24"/>
        </w:rPr>
      </w:pPr>
      <w:r>
        <w:rPr>
          <w:rFonts w:ascii="Arial" w:hAnsi="Arial" w:cs="Arial"/>
          <w:sz w:val="24"/>
          <w:szCs w:val="24"/>
        </w:rPr>
        <w:t>Contar con más equipo de captura, es decir redes, cazamariposas de diferentes tamaños, cuerdas, mantas de diferentes texturas y tamaños, guantes de carnaza, goles, kennels y jaulas tipo tomahawk de diferentes tamaños.</w:t>
      </w:r>
    </w:p>
    <w:p w:rsidR="008932FA" w:rsidRDefault="008932FA" w:rsidP="008932FA">
      <w:pPr>
        <w:pStyle w:val="Prrafodelista"/>
        <w:numPr>
          <w:ilvl w:val="0"/>
          <w:numId w:val="14"/>
        </w:numPr>
        <w:jc w:val="both"/>
        <w:rPr>
          <w:rFonts w:ascii="Arial" w:hAnsi="Arial" w:cs="Arial"/>
          <w:sz w:val="24"/>
          <w:szCs w:val="24"/>
        </w:rPr>
      </w:pPr>
      <w:r>
        <w:rPr>
          <w:rFonts w:ascii="Arial" w:hAnsi="Arial" w:cs="Arial"/>
          <w:sz w:val="24"/>
          <w:szCs w:val="24"/>
        </w:rPr>
        <w:t>Mejorar las ambientaciones de los cuartos de noche, y hacer un programa más intenso de enriquecimiento animal.</w:t>
      </w:r>
    </w:p>
    <w:p w:rsidR="008932FA" w:rsidRDefault="008932FA" w:rsidP="008932FA">
      <w:pPr>
        <w:pStyle w:val="Prrafodelista"/>
        <w:numPr>
          <w:ilvl w:val="0"/>
          <w:numId w:val="14"/>
        </w:numPr>
        <w:jc w:val="both"/>
        <w:rPr>
          <w:rFonts w:ascii="Arial" w:hAnsi="Arial" w:cs="Arial"/>
          <w:sz w:val="24"/>
          <w:szCs w:val="24"/>
        </w:rPr>
      </w:pPr>
      <w:r>
        <w:rPr>
          <w:rFonts w:ascii="Arial" w:hAnsi="Arial" w:cs="Arial"/>
          <w:sz w:val="24"/>
          <w:szCs w:val="24"/>
        </w:rPr>
        <w:t>Programar cursos y pláticas para preparar mejor y mantener actualizado al personal que labora dentro del zoológico.</w:t>
      </w:r>
    </w:p>
    <w:p w:rsidR="008932FA" w:rsidRDefault="008932FA" w:rsidP="008932FA">
      <w:pPr>
        <w:pStyle w:val="Prrafodelista"/>
        <w:numPr>
          <w:ilvl w:val="0"/>
          <w:numId w:val="14"/>
        </w:numPr>
        <w:jc w:val="both"/>
        <w:rPr>
          <w:rFonts w:ascii="Arial" w:hAnsi="Arial" w:cs="Arial"/>
          <w:sz w:val="24"/>
          <w:szCs w:val="24"/>
        </w:rPr>
      </w:pPr>
      <w:r>
        <w:rPr>
          <w:rFonts w:ascii="Arial" w:hAnsi="Arial" w:cs="Arial"/>
          <w:sz w:val="24"/>
          <w:szCs w:val="24"/>
        </w:rPr>
        <w:t>Realización de simulacros.</w:t>
      </w:r>
    </w:p>
    <w:p w:rsidR="008932FA" w:rsidRDefault="008932FA" w:rsidP="008932FA">
      <w:pPr>
        <w:pStyle w:val="Prrafodelista"/>
        <w:numPr>
          <w:ilvl w:val="0"/>
          <w:numId w:val="14"/>
        </w:numPr>
        <w:jc w:val="both"/>
        <w:rPr>
          <w:rFonts w:ascii="Arial" w:hAnsi="Arial" w:cs="Arial"/>
          <w:sz w:val="24"/>
          <w:szCs w:val="24"/>
        </w:rPr>
      </w:pPr>
      <w:r>
        <w:rPr>
          <w:rFonts w:ascii="Arial" w:hAnsi="Arial" w:cs="Arial"/>
          <w:sz w:val="24"/>
          <w:szCs w:val="24"/>
        </w:rPr>
        <w:t>Contar con más personal médico, tanto para área médica como para el área de enriquecimiento y bienestar animal. Se recomienda un especialista en patología, nutrición, conservación y hospital.</w:t>
      </w:r>
    </w:p>
    <w:p w:rsidR="008932FA" w:rsidRPr="00B652B5" w:rsidRDefault="008932FA" w:rsidP="008932FA">
      <w:pPr>
        <w:pStyle w:val="Prrafodelista"/>
        <w:numPr>
          <w:ilvl w:val="0"/>
          <w:numId w:val="14"/>
        </w:numPr>
        <w:jc w:val="both"/>
        <w:rPr>
          <w:rFonts w:ascii="Arial" w:hAnsi="Arial" w:cs="Arial"/>
          <w:sz w:val="24"/>
          <w:szCs w:val="24"/>
        </w:rPr>
      </w:pPr>
      <w:r>
        <w:rPr>
          <w:rFonts w:ascii="Arial" w:hAnsi="Arial" w:cs="Arial"/>
          <w:sz w:val="24"/>
          <w:szCs w:val="24"/>
        </w:rPr>
        <w:t>Realizar más y mejores campañas publicitarias para atraer a los visitantes.</w:t>
      </w:r>
    </w:p>
    <w:p w:rsidR="008932FA" w:rsidRDefault="008932FA" w:rsidP="008932FA">
      <w:pPr>
        <w:jc w:val="both"/>
        <w:rPr>
          <w:rFonts w:ascii="Arial" w:hAnsi="Arial" w:cs="Arial"/>
          <w:b/>
          <w:sz w:val="24"/>
          <w:szCs w:val="24"/>
        </w:rPr>
      </w:pPr>
    </w:p>
    <w:p w:rsidR="008932FA" w:rsidRDefault="008932FA" w:rsidP="008932FA">
      <w:pPr>
        <w:jc w:val="both"/>
        <w:rPr>
          <w:rFonts w:ascii="Arial" w:hAnsi="Arial" w:cs="Arial"/>
          <w:b/>
          <w:sz w:val="24"/>
          <w:szCs w:val="24"/>
        </w:rPr>
        <w:sectPr w:rsidR="008932FA" w:rsidSect="00A31777">
          <w:footerReference w:type="default" r:id="rId56"/>
          <w:type w:val="continuous"/>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b/>
          <w:sz w:val="24"/>
          <w:szCs w:val="24"/>
        </w:rPr>
      </w:pPr>
      <w:r w:rsidRPr="001A7751">
        <w:rPr>
          <w:rFonts w:ascii="Arial" w:hAnsi="Arial" w:cs="Arial"/>
          <w:b/>
          <w:sz w:val="24"/>
          <w:szCs w:val="24"/>
        </w:rPr>
        <w:lastRenderedPageBreak/>
        <w:t>ANEXOS</w:t>
      </w:r>
    </w:p>
    <w:p w:rsidR="008932FA" w:rsidRDefault="008932FA" w:rsidP="008932FA">
      <w:pPr>
        <w:jc w:val="both"/>
        <w:rPr>
          <w:rFonts w:ascii="Arial" w:hAnsi="Arial" w:cs="Arial"/>
          <w:sz w:val="24"/>
          <w:szCs w:val="24"/>
          <w:u w:val="single"/>
        </w:rPr>
      </w:pPr>
      <w:r w:rsidRPr="001A7751">
        <w:rPr>
          <w:rFonts w:ascii="Arial" w:hAnsi="Arial" w:cs="Arial"/>
          <w:sz w:val="24"/>
          <w:szCs w:val="24"/>
          <w:u w:val="single"/>
        </w:rPr>
        <w:t xml:space="preserve">Anexo l. Fichas técnica </w:t>
      </w:r>
    </w:p>
    <w:p w:rsidR="008932FA" w:rsidRDefault="008932FA" w:rsidP="008932FA">
      <w:pPr>
        <w:jc w:val="both"/>
        <w:rPr>
          <w:rFonts w:ascii="Arial" w:hAnsi="Arial" w:cs="Arial"/>
          <w:sz w:val="24"/>
          <w:szCs w:val="24"/>
        </w:rPr>
      </w:pPr>
      <w:r w:rsidRPr="00E96959">
        <w:rPr>
          <w:rFonts w:ascii="Arial" w:hAnsi="Arial" w:cs="Arial"/>
          <w:sz w:val="24"/>
          <w:szCs w:val="24"/>
        </w:rPr>
        <w:t>Realizadas por el personal de educación,  personal médico y de conservación del zoológico de Córdoba, ZooCordoba</w:t>
      </w:r>
      <w:r>
        <w:rPr>
          <w:rFonts w:ascii="Arial" w:hAnsi="Arial" w:cs="Arial"/>
          <w:sz w:val="24"/>
          <w:szCs w:val="24"/>
        </w:rPr>
        <w:t>.</w:t>
      </w:r>
      <w:r w:rsidRPr="00E96959">
        <w:rPr>
          <w:rFonts w:ascii="Arial" w:hAnsi="Arial" w:cs="Arial"/>
          <w:sz w:val="24"/>
          <w:szCs w:val="24"/>
        </w:rPr>
        <w:t xml:space="preserve"> </w:t>
      </w:r>
    </w:p>
    <w:p w:rsidR="008932FA" w:rsidRPr="00C663BB" w:rsidRDefault="008932FA" w:rsidP="008932FA">
      <w:pPr>
        <w:pStyle w:val="Prrafodelista"/>
        <w:numPr>
          <w:ilvl w:val="1"/>
          <w:numId w:val="5"/>
        </w:numPr>
        <w:jc w:val="both"/>
        <w:rPr>
          <w:rFonts w:ascii="Arial" w:hAnsi="Arial" w:cs="Arial"/>
          <w:smallCaps/>
          <w:sz w:val="24"/>
          <w:szCs w:val="24"/>
        </w:rPr>
      </w:pPr>
      <w:r w:rsidRPr="00C663BB">
        <w:rPr>
          <w:rFonts w:ascii="Arial" w:hAnsi="Arial" w:cs="Arial"/>
          <w:smallCaps/>
          <w:sz w:val="24"/>
          <w:szCs w:val="24"/>
        </w:rPr>
        <w:t>Mamíferos</w:t>
      </w:r>
    </w:p>
    <w:p w:rsidR="008932FA" w:rsidRPr="005D6A53" w:rsidRDefault="008932FA" w:rsidP="008932FA">
      <w:pPr>
        <w:jc w:val="both"/>
        <w:sectPr w:rsidR="008932FA" w:rsidRPr="005D6A53" w:rsidSect="00A31777">
          <w:pgSz w:w="10440" w:h="15120" w:code="7"/>
          <w:pgMar w:top="1077" w:right="794" w:bottom="340" w:left="907" w:header="708" w:footer="708" w:gutter="0"/>
          <w:cols w:space="708"/>
          <w:docGrid w:linePitch="360"/>
        </w:sectPr>
      </w:pPr>
    </w:p>
    <w:p w:rsidR="008932FA" w:rsidRDefault="008932FA" w:rsidP="008932FA">
      <w:pPr>
        <w:jc w:val="both"/>
      </w:pPr>
      <w:r>
        <w:rPr>
          <w:noProof/>
          <w:lang w:val="es-ES" w:eastAsia="es-ES"/>
        </w:rPr>
        <w:lastRenderedPageBreak/>
        <w:drawing>
          <wp:inline distT="0" distB="0" distL="0" distR="0">
            <wp:extent cx="2520000" cy="3091667"/>
            <wp:effectExtent l="19050" t="0" r="0" b="0"/>
            <wp:docPr id="1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screen"/>
                    <a:srcRect/>
                    <a:stretch>
                      <a:fillRect/>
                    </a:stretch>
                  </pic:blipFill>
                  <pic:spPr bwMode="auto">
                    <a:xfrm>
                      <a:off x="0" y="0"/>
                      <a:ext cx="2520000" cy="3091667"/>
                    </a:xfrm>
                    <a:prstGeom prst="rect">
                      <a:avLst/>
                    </a:prstGeom>
                    <a:noFill/>
                    <a:ln w="9525">
                      <a:noFill/>
                      <a:miter lim="800000"/>
                      <a:headEnd/>
                      <a:tailEnd/>
                    </a:ln>
                  </pic:spPr>
                </pic:pic>
              </a:graphicData>
            </a:graphic>
          </wp:inline>
        </w:drawing>
      </w:r>
    </w:p>
    <w:p w:rsidR="008932FA" w:rsidRDefault="008932FA" w:rsidP="008932FA">
      <w:pPr>
        <w:jc w:val="both"/>
      </w:pPr>
      <w:r>
        <w:rPr>
          <w:noProof/>
          <w:lang w:val="es-ES" w:eastAsia="es-ES"/>
        </w:rPr>
        <w:lastRenderedPageBreak/>
        <w:drawing>
          <wp:inline distT="0" distB="0" distL="0" distR="0">
            <wp:extent cx="2520000" cy="3314692"/>
            <wp:effectExtent l="19050" t="0" r="0" b="0"/>
            <wp:docPr id="1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srcRect/>
                    <a:stretch>
                      <a:fillRect/>
                    </a:stretch>
                  </pic:blipFill>
                  <pic:spPr bwMode="auto">
                    <a:xfrm>
                      <a:off x="0" y="0"/>
                      <a:ext cx="2520000" cy="3314692"/>
                    </a:xfrm>
                    <a:prstGeom prst="rect">
                      <a:avLst/>
                    </a:prstGeom>
                    <a:noFill/>
                    <a:ln w="9525">
                      <a:noFill/>
                      <a:miter lim="800000"/>
                      <a:headEnd/>
                      <a:tailEnd/>
                    </a:ln>
                  </pic:spPr>
                </pic:pic>
              </a:graphicData>
            </a:graphic>
          </wp:inline>
        </w:drawing>
      </w:r>
    </w:p>
    <w:p w:rsidR="008932FA" w:rsidRDefault="008932FA" w:rsidP="008932FA">
      <w:pPr>
        <w:jc w:val="both"/>
        <w:sectPr w:rsidR="008932FA" w:rsidSect="00A31777">
          <w:type w:val="continuous"/>
          <w:pgSz w:w="10440" w:h="15120" w:code="7"/>
          <w:pgMar w:top="1077" w:right="794" w:bottom="340" w:left="907" w:header="708" w:footer="708" w:gutter="0"/>
          <w:cols w:num="2" w:space="708"/>
          <w:docGrid w:linePitch="360"/>
        </w:sectPr>
      </w:pPr>
    </w:p>
    <w:p w:rsidR="008932FA" w:rsidRDefault="008932FA" w:rsidP="008932FA">
      <w:pPr>
        <w:jc w:val="both"/>
      </w:pPr>
      <w:r>
        <w:lastRenderedPageBreak/>
        <w:t xml:space="preserve"> </w:t>
      </w:r>
      <w:r>
        <w:rPr>
          <w:noProof/>
          <w:lang w:val="es-ES" w:eastAsia="es-ES"/>
        </w:rPr>
        <w:drawing>
          <wp:inline distT="0" distB="0" distL="0" distR="0">
            <wp:extent cx="2520000" cy="3195215"/>
            <wp:effectExtent l="19050" t="0" r="0" b="0"/>
            <wp:docPr id="10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screen"/>
                    <a:srcRect/>
                    <a:stretch>
                      <a:fillRect/>
                    </a:stretch>
                  </pic:blipFill>
                  <pic:spPr bwMode="auto">
                    <a:xfrm>
                      <a:off x="0" y="0"/>
                      <a:ext cx="2520000" cy="3195215"/>
                    </a:xfrm>
                    <a:prstGeom prst="rect">
                      <a:avLst/>
                    </a:prstGeom>
                    <a:noFill/>
                    <a:ln w="9525">
                      <a:noFill/>
                      <a:miter lim="800000"/>
                      <a:headEnd/>
                      <a:tailEnd/>
                    </a:ln>
                  </pic:spPr>
                </pic:pic>
              </a:graphicData>
            </a:graphic>
          </wp:inline>
        </w:drawing>
      </w:r>
      <w:r>
        <w:rPr>
          <w:noProof/>
          <w:lang w:val="es-ES" w:eastAsia="es-ES"/>
        </w:rPr>
        <w:drawing>
          <wp:inline distT="0" distB="0" distL="0" distR="0">
            <wp:extent cx="2734093" cy="3240000"/>
            <wp:effectExtent l="19050" t="0" r="9107" b="0"/>
            <wp:docPr id="1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2734093" cy="3240000"/>
                    </a:xfrm>
                    <a:prstGeom prst="rect">
                      <a:avLst/>
                    </a:prstGeom>
                    <a:noFill/>
                    <a:ln w="9525">
                      <a:noFill/>
                      <a:miter lim="800000"/>
                      <a:headEnd/>
                      <a:tailEnd/>
                    </a:ln>
                  </pic:spPr>
                </pic:pic>
              </a:graphicData>
            </a:graphic>
          </wp:inline>
        </w:drawing>
      </w:r>
    </w:p>
    <w:p w:rsidR="008932FA" w:rsidRDefault="008932FA" w:rsidP="008932FA">
      <w:pPr>
        <w:jc w:val="both"/>
      </w:pPr>
      <w:r>
        <w:rPr>
          <w:noProof/>
          <w:lang w:val="es-ES" w:eastAsia="es-ES"/>
        </w:rPr>
        <w:lastRenderedPageBreak/>
        <w:drawing>
          <wp:inline distT="0" distB="0" distL="0" distR="0">
            <wp:extent cx="2520000" cy="3355779"/>
            <wp:effectExtent l="19050" t="0" r="0" b="0"/>
            <wp:docPr id="10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screen"/>
                    <a:srcRect/>
                    <a:stretch>
                      <a:fillRect/>
                    </a:stretch>
                  </pic:blipFill>
                  <pic:spPr bwMode="auto">
                    <a:xfrm>
                      <a:off x="0" y="0"/>
                      <a:ext cx="2520000" cy="3355779"/>
                    </a:xfrm>
                    <a:prstGeom prst="rect">
                      <a:avLst/>
                    </a:prstGeom>
                    <a:noFill/>
                    <a:ln w="9525">
                      <a:noFill/>
                      <a:miter lim="800000"/>
                      <a:headEnd/>
                      <a:tailEnd/>
                    </a:ln>
                  </pic:spPr>
                </pic:pic>
              </a:graphicData>
            </a:graphic>
          </wp:inline>
        </w:drawing>
      </w:r>
      <w:r>
        <w:rPr>
          <w:noProof/>
          <w:lang w:val="es-ES" w:eastAsia="es-ES"/>
        </w:rPr>
        <w:drawing>
          <wp:inline distT="0" distB="0" distL="0" distR="0">
            <wp:extent cx="2459592" cy="3240000"/>
            <wp:effectExtent l="19050" t="0" r="0" b="0"/>
            <wp:docPr id="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459592"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520000" cy="3482927"/>
            <wp:effectExtent l="19050" t="0" r="0" b="0"/>
            <wp:docPr id="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520000" cy="3482927"/>
                    </a:xfrm>
                    <a:prstGeom prst="rect">
                      <a:avLst/>
                    </a:prstGeom>
                    <a:noFill/>
                    <a:ln w="9525">
                      <a:noFill/>
                      <a:miter lim="800000"/>
                      <a:headEnd/>
                      <a:tailEnd/>
                    </a:ln>
                  </pic:spPr>
                </pic:pic>
              </a:graphicData>
            </a:graphic>
          </wp:inline>
        </w:drawing>
      </w:r>
      <w:r>
        <w:rPr>
          <w:noProof/>
          <w:lang w:val="es-ES" w:eastAsia="es-ES"/>
        </w:rPr>
        <w:drawing>
          <wp:inline distT="0" distB="0" distL="0" distR="0">
            <wp:extent cx="2406754" cy="3240000"/>
            <wp:effectExtent l="19050" t="0" r="0" b="0"/>
            <wp:docPr id="1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406754"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520000" cy="3173333"/>
            <wp:effectExtent l="19050" t="0" r="0" b="0"/>
            <wp:docPr id="1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2520000" cy="3173333"/>
                    </a:xfrm>
                    <a:prstGeom prst="rect">
                      <a:avLst/>
                    </a:prstGeom>
                    <a:noFill/>
                    <a:ln w="9525">
                      <a:noFill/>
                      <a:miter lim="800000"/>
                      <a:headEnd/>
                      <a:tailEnd/>
                    </a:ln>
                  </pic:spPr>
                </pic:pic>
              </a:graphicData>
            </a:graphic>
          </wp:inline>
        </w:drawing>
      </w:r>
      <w:r>
        <w:rPr>
          <w:noProof/>
          <w:lang w:val="es-ES" w:eastAsia="es-ES"/>
        </w:rPr>
        <w:drawing>
          <wp:inline distT="0" distB="0" distL="0" distR="0">
            <wp:extent cx="2252888" cy="3240000"/>
            <wp:effectExtent l="19050" t="0" r="0" b="0"/>
            <wp:docPr id="1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2252888"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637868" cy="3240000"/>
            <wp:effectExtent l="19050" t="0" r="0" b="0"/>
            <wp:docPr id="1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2637868" cy="3240000"/>
                    </a:xfrm>
                    <a:prstGeom prst="rect">
                      <a:avLst/>
                    </a:prstGeom>
                    <a:noFill/>
                    <a:ln w="9525">
                      <a:noFill/>
                      <a:miter lim="800000"/>
                      <a:headEnd/>
                      <a:tailEnd/>
                    </a:ln>
                  </pic:spPr>
                </pic:pic>
              </a:graphicData>
            </a:graphic>
          </wp:inline>
        </w:drawing>
      </w:r>
      <w:r>
        <w:rPr>
          <w:noProof/>
          <w:lang w:val="es-ES" w:eastAsia="es-ES"/>
        </w:rPr>
        <w:drawing>
          <wp:inline distT="0" distB="0" distL="0" distR="0">
            <wp:extent cx="2721352" cy="3240000"/>
            <wp:effectExtent l="19050" t="0" r="2798" b="0"/>
            <wp:docPr id="1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2721352"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488973" cy="3240000"/>
            <wp:effectExtent l="19050" t="0" r="6577" b="0"/>
            <wp:docPr id="1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2488973" cy="3240000"/>
                    </a:xfrm>
                    <a:prstGeom prst="rect">
                      <a:avLst/>
                    </a:prstGeom>
                    <a:noFill/>
                    <a:ln w="9525">
                      <a:noFill/>
                      <a:miter lim="800000"/>
                      <a:headEnd/>
                      <a:tailEnd/>
                    </a:ln>
                  </pic:spPr>
                </pic:pic>
              </a:graphicData>
            </a:graphic>
          </wp:inline>
        </w:drawing>
      </w:r>
      <w:r>
        <w:rPr>
          <w:noProof/>
          <w:lang w:val="es-ES" w:eastAsia="es-ES"/>
        </w:rPr>
        <w:drawing>
          <wp:inline distT="0" distB="0" distL="0" distR="0">
            <wp:extent cx="2301769" cy="3240000"/>
            <wp:effectExtent l="19050" t="0" r="3281" b="0"/>
            <wp:docPr id="1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2301769"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520000" cy="3636672"/>
            <wp:effectExtent l="19050" t="0" r="0" b="0"/>
            <wp:docPr id="1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2520000" cy="3636672"/>
                    </a:xfrm>
                    <a:prstGeom prst="rect">
                      <a:avLst/>
                    </a:prstGeom>
                    <a:noFill/>
                    <a:ln w="9525">
                      <a:noFill/>
                      <a:miter lim="800000"/>
                      <a:headEnd/>
                      <a:tailEnd/>
                    </a:ln>
                  </pic:spPr>
                </pic:pic>
              </a:graphicData>
            </a:graphic>
          </wp:inline>
        </w:drawing>
      </w:r>
      <w:r>
        <w:rPr>
          <w:noProof/>
          <w:lang w:val="es-ES" w:eastAsia="es-ES"/>
        </w:rPr>
        <w:drawing>
          <wp:inline distT="0" distB="0" distL="0" distR="0">
            <wp:extent cx="2488188" cy="3240000"/>
            <wp:effectExtent l="19050" t="0" r="7362" b="0"/>
            <wp:docPr id="1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2488188"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520000" cy="3359122"/>
            <wp:effectExtent l="19050" t="0" r="0" b="0"/>
            <wp:docPr id="12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2520000" cy="3359122"/>
                    </a:xfrm>
                    <a:prstGeom prst="rect">
                      <a:avLst/>
                    </a:prstGeom>
                    <a:noFill/>
                    <a:ln w="9525">
                      <a:noFill/>
                      <a:miter lim="800000"/>
                      <a:headEnd/>
                      <a:tailEnd/>
                    </a:ln>
                  </pic:spPr>
                </pic:pic>
              </a:graphicData>
            </a:graphic>
          </wp:inline>
        </w:drawing>
      </w:r>
      <w:r>
        <w:rPr>
          <w:noProof/>
          <w:lang w:val="es-ES" w:eastAsia="es-ES"/>
        </w:rPr>
        <w:drawing>
          <wp:inline distT="0" distB="0" distL="0" distR="0">
            <wp:extent cx="2520000" cy="3482927"/>
            <wp:effectExtent l="19050" t="0" r="0" b="0"/>
            <wp:docPr id="12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srcRect/>
                    <a:stretch>
                      <a:fillRect/>
                    </a:stretch>
                  </pic:blipFill>
                  <pic:spPr bwMode="auto">
                    <a:xfrm>
                      <a:off x="0" y="0"/>
                      <a:ext cx="2520000" cy="3482927"/>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733750" cy="3240000"/>
            <wp:effectExtent l="19050" t="0" r="9450" b="0"/>
            <wp:docPr id="12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a:stretch>
                      <a:fillRect/>
                    </a:stretch>
                  </pic:blipFill>
                  <pic:spPr bwMode="auto">
                    <a:xfrm>
                      <a:off x="0" y="0"/>
                      <a:ext cx="2733750" cy="3240000"/>
                    </a:xfrm>
                    <a:prstGeom prst="rect">
                      <a:avLst/>
                    </a:prstGeom>
                    <a:noFill/>
                    <a:ln w="9525">
                      <a:noFill/>
                      <a:miter lim="800000"/>
                      <a:headEnd/>
                      <a:tailEnd/>
                    </a:ln>
                  </pic:spPr>
                </pic:pic>
              </a:graphicData>
            </a:graphic>
          </wp:inline>
        </w:drawing>
      </w:r>
      <w:r>
        <w:rPr>
          <w:noProof/>
          <w:lang w:val="es-ES" w:eastAsia="es-ES"/>
        </w:rPr>
        <w:drawing>
          <wp:inline distT="0" distB="0" distL="0" distR="0">
            <wp:extent cx="2520000" cy="3516279"/>
            <wp:effectExtent l="19050" t="0" r="0" b="0"/>
            <wp:docPr id="12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srcRect/>
                    <a:stretch>
                      <a:fillRect/>
                    </a:stretch>
                  </pic:blipFill>
                  <pic:spPr bwMode="auto">
                    <a:xfrm>
                      <a:off x="0" y="0"/>
                      <a:ext cx="2520000" cy="3516279"/>
                    </a:xfrm>
                    <a:prstGeom prst="rect">
                      <a:avLst/>
                    </a:prstGeom>
                    <a:noFill/>
                    <a:ln w="9525">
                      <a:noFill/>
                      <a:miter lim="800000"/>
                      <a:headEnd/>
                      <a:tailEnd/>
                    </a:ln>
                  </pic:spPr>
                </pic:pic>
              </a:graphicData>
            </a:graphic>
          </wp:inline>
        </w:drawing>
      </w: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r>
        <w:rPr>
          <w:noProof/>
          <w:lang w:val="es-ES" w:eastAsia="es-ES"/>
        </w:rPr>
        <w:drawing>
          <wp:inline distT="0" distB="0" distL="0" distR="0">
            <wp:extent cx="2520000" cy="3115636"/>
            <wp:effectExtent l="19050" t="0" r="0" b="0"/>
            <wp:docPr id="12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srcRect/>
                    <a:stretch>
                      <a:fillRect/>
                    </a:stretch>
                  </pic:blipFill>
                  <pic:spPr bwMode="auto">
                    <a:xfrm>
                      <a:off x="0" y="0"/>
                      <a:ext cx="2520000" cy="3115636"/>
                    </a:xfrm>
                    <a:prstGeom prst="rect">
                      <a:avLst/>
                    </a:prstGeom>
                    <a:noFill/>
                    <a:ln w="9525">
                      <a:noFill/>
                      <a:miter lim="800000"/>
                      <a:headEnd/>
                      <a:tailEnd/>
                    </a:ln>
                  </pic:spPr>
                </pic:pic>
              </a:graphicData>
            </a:graphic>
          </wp:inline>
        </w:drawing>
      </w: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B225D4" w:rsidP="00B225D4">
      <w:pPr>
        <w:sectPr w:rsidR="008932FA" w:rsidSect="00CD5455">
          <w:type w:val="continuous"/>
          <w:pgSz w:w="10440" w:h="15120" w:code="7"/>
          <w:pgMar w:top="1440" w:right="1080" w:bottom="1440" w:left="1080" w:header="708" w:footer="708" w:gutter="0"/>
          <w:cols w:num="2" w:space="708"/>
          <w:docGrid w:linePitch="360"/>
        </w:sectPr>
      </w:pPr>
      <w:r>
        <w:rPr>
          <w:rFonts w:ascii="Arial" w:hAnsi="Arial"/>
          <w:smallCaps/>
          <w:sz w:val="24"/>
        </w:rPr>
        <w:lastRenderedPageBreak/>
        <w:t xml:space="preserve">b) </w:t>
      </w:r>
      <w:r w:rsidR="008932FA" w:rsidRPr="00B225D4">
        <w:rPr>
          <w:rFonts w:ascii="Arial" w:hAnsi="Arial"/>
          <w:smallCaps/>
          <w:sz w:val="24"/>
        </w:rPr>
        <w:t>Aves</w:t>
      </w:r>
      <w:r w:rsidR="008932FA">
        <w:rPr>
          <w:noProof/>
          <w:lang w:val="es-ES" w:eastAsia="es-ES"/>
        </w:rPr>
        <w:drawing>
          <wp:inline distT="0" distB="0" distL="0" distR="0">
            <wp:extent cx="2520000" cy="3332123"/>
            <wp:effectExtent l="19050" t="0" r="0" b="0"/>
            <wp:docPr id="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2520000" cy="3332123"/>
                    </a:xfrm>
                    <a:prstGeom prst="rect">
                      <a:avLst/>
                    </a:prstGeom>
                    <a:noFill/>
                    <a:ln w="9525">
                      <a:noFill/>
                      <a:miter lim="800000"/>
                      <a:headEnd/>
                      <a:tailEnd/>
                    </a:ln>
                  </pic:spPr>
                </pic:pic>
              </a:graphicData>
            </a:graphic>
          </wp:inline>
        </w:drawing>
      </w:r>
      <w:r w:rsidR="008932FA">
        <w:rPr>
          <w:noProof/>
          <w:lang w:val="es-ES" w:eastAsia="es-ES"/>
        </w:rPr>
        <w:drawing>
          <wp:inline distT="0" distB="0" distL="0" distR="0">
            <wp:extent cx="2635218" cy="3240000"/>
            <wp:effectExtent l="19050" t="0" r="0" b="0"/>
            <wp:docPr id="12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srcRect/>
                    <a:stretch>
                      <a:fillRect/>
                    </a:stretch>
                  </pic:blipFill>
                  <pic:spPr bwMode="auto">
                    <a:xfrm>
                      <a:off x="0" y="0"/>
                      <a:ext cx="2635218" cy="3240000"/>
                    </a:xfrm>
                    <a:prstGeom prst="rect">
                      <a:avLst/>
                    </a:prstGeom>
                    <a:noFill/>
                    <a:ln w="9525">
                      <a:noFill/>
                      <a:miter lim="800000"/>
                      <a:headEnd/>
                      <a:tailEnd/>
                    </a:ln>
                  </pic:spPr>
                </pic:pic>
              </a:graphicData>
            </a:graphic>
          </wp:inline>
        </w:drawing>
      </w:r>
      <w:r w:rsidR="008932FA">
        <w:rPr>
          <w:noProof/>
          <w:lang w:val="es-ES" w:eastAsia="es-ES"/>
        </w:rPr>
        <w:lastRenderedPageBreak/>
        <w:drawing>
          <wp:inline distT="0" distB="0" distL="0" distR="0">
            <wp:extent cx="2580331" cy="3240000"/>
            <wp:effectExtent l="19050" t="0" r="0" b="0"/>
            <wp:docPr id="1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2580331" cy="3240000"/>
                    </a:xfrm>
                    <a:prstGeom prst="rect">
                      <a:avLst/>
                    </a:prstGeom>
                    <a:noFill/>
                    <a:ln w="9525">
                      <a:noFill/>
                      <a:miter lim="800000"/>
                      <a:headEnd/>
                      <a:tailEnd/>
                    </a:ln>
                  </pic:spPr>
                </pic:pic>
              </a:graphicData>
            </a:graphic>
          </wp:inline>
        </w:drawing>
      </w:r>
      <w:r w:rsidR="008932FA">
        <w:rPr>
          <w:noProof/>
          <w:lang w:val="es-ES" w:eastAsia="es-ES"/>
        </w:rPr>
        <w:drawing>
          <wp:inline distT="0" distB="0" distL="0" distR="0">
            <wp:extent cx="2779544" cy="3240000"/>
            <wp:effectExtent l="19050" t="0" r="1756" b="0"/>
            <wp:docPr id="1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2779544" cy="3240000"/>
                    </a:xfrm>
                    <a:prstGeom prst="rect">
                      <a:avLst/>
                    </a:prstGeom>
                    <a:noFill/>
                    <a:ln w="9525">
                      <a:noFill/>
                      <a:miter lim="800000"/>
                      <a:headEnd/>
                      <a:tailEnd/>
                    </a:ln>
                  </pic:spPr>
                </pic:pic>
              </a:graphicData>
            </a:graphic>
          </wp:inline>
        </w:drawing>
      </w:r>
      <w:r w:rsidR="008932FA">
        <w:rPr>
          <w:noProof/>
          <w:lang w:val="es-ES" w:eastAsia="es-ES"/>
        </w:rPr>
        <w:lastRenderedPageBreak/>
        <w:drawing>
          <wp:inline distT="0" distB="0" distL="0" distR="0">
            <wp:extent cx="2581910" cy="3245485"/>
            <wp:effectExtent l="19050" t="0" r="8890" b="0"/>
            <wp:docPr id="12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srcRect/>
                    <a:stretch>
                      <a:fillRect/>
                    </a:stretch>
                  </pic:blipFill>
                  <pic:spPr bwMode="auto">
                    <a:xfrm>
                      <a:off x="0" y="0"/>
                      <a:ext cx="2581910" cy="3245485"/>
                    </a:xfrm>
                    <a:prstGeom prst="rect">
                      <a:avLst/>
                    </a:prstGeom>
                    <a:noFill/>
                    <a:ln w="9525">
                      <a:noFill/>
                      <a:miter lim="800000"/>
                      <a:headEnd/>
                      <a:tailEnd/>
                    </a:ln>
                  </pic:spPr>
                </pic:pic>
              </a:graphicData>
            </a:graphic>
          </wp:inline>
        </w:drawing>
      </w:r>
      <w:r w:rsidR="008932FA">
        <w:t xml:space="preserve"> </w:t>
      </w:r>
      <w:r w:rsidR="008932FA">
        <w:rPr>
          <w:noProof/>
          <w:lang w:val="es-ES" w:eastAsia="es-ES"/>
        </w:rPr>
        <w:drawing>
          <wp:inline distT="0" distB="0" distL="0" distR="0">
            <wp:extent cx="2581910" cy="3137535"/>
            <wp:effectExtent l="19050" t="0" r="8890" b="0"/>
            <wp:docPr id="13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2581910" cy="3137535"/>
                    </a:xfrm>
                    <a:prstGeom prst="rect">
                      <a:avLst/>
                    </a:prstGeom>
                    <a:noFill/>
                    <a:ln w="9525">
                      <a:noFill/>
                      <a:miter lim="800000"/>
                      <a:headEnd/>
                      <a:tailEnd/>
                    </a:ln>
                  </pic:spPr>
                </pic:pic>
              </a:graphicData>
            </a:graphic>
          </wp:inline>
        </w:drawing>
      </w:r>
      <w:r w:rsidR="008932FA">
        <w:rPr>
          <w:noProof/>
          <w:lang w:val="es-ES" w:eastAsia="es-ES"/>
        </w:rPr>
        <w:lastRenderedPageBreak/>
        <w:drawing>
          <wp:inline distT="0" distB="0" distL="0" distR="0">
            <wp:extent cx="2581910" cy="3119755"/>
            <wp:effectExtent l="19050" t="0" r="8890" b="0"/>
            <wp:docPr id="13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srcRect/>
                    <a:stretch>
                      <a:fillRect/>
                    </a:stretch>
                  </pic:blipFill>
                  <pic:spPr bwMode="auto">
                    <a:xfrm>
                      <a:off x="0" y="0"/>
                      <a:ext cx="2581910" cy="3119755"/>
                    </a:xfrm>
                    <a:prstGeom prst="rect">
                      <a:avLst/>
                    </a:prstGeom>
                    <a:noFill/>
                    <a:ln w="9525">
                      <a:noFill/>
                      <a:miter lim="800000"/>
                      <a:headEnd/>
                      <a:tailEnd/>
                    </a:ln>
                  </pic:spPr>
                </pic:pic>
              </a:graphicData>
            </a:graphic>
          </wp:inline>
        </w:drawing>
      </w:r>
      <w:r w:rsidR="008932FA">
        <w:t xml:space="preserve"> </w:t>
      </w:r>
      <w:r w:rsidR="008932FA">
        <w:rPr>
          <w:noProof/>
          <w:lang w:val="es-ES" w:eastAsia="es-ES"/>
        </w:rPr>
        <w:drawing>
          <wp:inline distT="0" distB="0" distL="0" distR="0">
            <wp:extent cx="2520000" cy="3308108"/>
            <wp:effectExtent l="19050" t="0" r="0" b="0"/>
            <wp:docPr id="13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cstate="print"/>
                    <a:srcRect/>
                    <a:stretch>
                      <a:fillRect/>
                    </a:stretch>
                  </pic:blipFill>
                  <pic:spPr bwMode="auto">
                    <a:xfrm>
                      <a:off x="0" y="0"/>
                      <a:ext cx="2520000" cy="3308108"/>
                    </a:xfrm>
                    <a:prstGeom prst="rect">
                      <a:avLst/>
                    </a:prstGeom>
                    <a:noFill/>
                    <a:ln w="9525">
                      <a:noFill/>
                      <a:miter lim="800000"/>
                      <a:headEnd/>
                      <a:tailEnd/>
                    </a:ln>
                  </pic:spPr>
                </pic:pic>
              </a:graphicData>
            </a:graphic>
          </wp:inline>
        </w:drawing>
      </w:r>
    </w:p>
    <w:p w:rsidR="008932FA" w:rsidRDefault="008932FA" w:rsidP="008932FA">
      <w:pPr>
        <w:ind w:left="1080"/>
        <w:jc w:val="both"/>
      </w:pPr>
      <w:r>
        <w:rPr>
          <w:noProof/>
          <w:lang w:val="es-ES" w:eastAsia="es-ES"/>
        </w:rPr>
        <w:lastRenderedPageBreak/>
        <w:drawing>
          <wp:inline distT="0" distB="0" distL="0" distR="0">
            <wp:extent cx="2520000" cy="3709091"/>
            <wp:effectExtent l="19050" t="0" r="0" b="0"/>
            <wp:docPr id="13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srcRect/>
                    <a:stretch>
                      <a:fillRect/>
                    </a:stretch>
                  </pic:blipFill>
                  <pic:spPr bwMode="auto">
                    <a:xfrm>
                      <a:off x="0" y="0"/>
                      <a:ext cx="2520000" cy="3709091"/>
                    </a:xfrm>
                    <a:prstGeom prst="rect">
                      <a:avLst/>
                    </a:prstGeom>
                    <a:noFill/>
                    <a:ln w="9525">
                      <a:noFill/>
                      <a:miter lim="800000"/>
                      <a:headEnd/>
                      <a:tailEnd/>
                    </a:ln>
                  </pic:spPr>
                </pic:pic>
              </a:graphicData>
            </a:graphic>
          </wp:inline>
        </w:drawing>
      </w:r>
      <w:r>
        <w:rPr>
          <w:noProof/>
          <w:lang w:val="es-ES" w:eastAsia="es-ES"/>
        </w:rPr>
        <w:drawing>
          <wp:inline distT="0" distB="0" distL="0" distR="0">
            <wp:extent cx="2543429" cy="3240000"/>
            <wp:effectExtent l="19050" t="0" r="9271" b="0"/>
            <wp:docPr id="13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srcRect/>
                    <a:stretch>
                      <a:fillRect/>
                    </a:stretch>
                  </pic:blipFill>
                  <pic:spPr bwMode="auto">
                    <a:xfrm>
                      <a:off x="0" y="0"/>
                      <a:ext cx="2543429" cy="3240000"/>
                    </a:xfrm>
                    <a:prstGeom prst="rect">
                      <a:avLst/>
                    </a:prstGeom>
                    <a:noFill/>
                    <a:ln w="9525">
                      <a:noFill/>
                      <a:miter lim="800000"/>
                      <a:headEnd/>
                      <a:tailEnd/>
                    </a:ln>
                  </pic:spPr>
                </pic:pic>
              </a:graphicData>
            </a:graphic>
          </wp:inline>
        </w:drawing>
      </w:r>
      <w:r>
        <w:rPr>
          <w:noProof/>
          <w:lang w:val="es-ES" w:eastAsia="es-ES"/>
        </w:rPr>
        <w:lastRenderedPageBreak/>
        <w:drawing>
          <wp:inline distT="0" distB="0" distL="0" distR="0">
            <wp:extent cx="2520000" cy="3825000"/>
            <wp:effectExtent l="19050" t="0" r="0" b="0"/>
            <wp:docPr id="13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srcRect/>
                    <a:stretch>
                      <a:fillRect/>
                    </a:stretch>
                  </pic:blipFill>
                  <pic:spPr bwMode="auto">
                    <a:xfrm>
                      <a:off x="0" y="0"/>
                      <a:ext cx="2520000" cy="3825000"/>
                    </a:xfrm>
                    <a:prstGeom prst="rect">
                      <a:avLst/>
                    </a:prstGeom>
                    <a:noFill/>
                    <a:ln w="9525">
                      <a:noFill/>
                      <a:miter lim="800000"/>
                      <a:headEnd/>
                      <a:tailEnd/>
                    </a:ln>
                  </pic:spPr>
                </pic:pic>
              </a:graphicData>
            </a:graphic>
          </wp:inline>
        </w:drawing>
      </w:r>
      <w:r>
        <w:rPr>
          <w:noProof/>
          <w:lang w:val="es-ES" w:eastAsia="es-ES"/>
        </w:rPr>
        <w:drawing>
          <wp:inline distT="0" distB="0" distL="0" distR="0">
            <wp:extent cx="2581910" cy="3101975"/>
            <wp:effectExtent l="19050" t="0" r="8890" b="0"/>
            <wp:docPr id="13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srcRect/>
                    <a:stretch>
                      <a:fillRect/>
                    </a:stretch>
                  </pic:blipFill>
                  <pic:spPr bwMode="auto">
                    <a:xfrm>
                      <a:off x="0" y="0"/>
                      <a:ext cx="2581910" cy="3101975"/>
                    </a:xfrm>
                    <a:prstGeom prst="rect">
                      <a:avLst/>
                    </a:prstGeom>
                    <a:noFill/>
                    <a:ln w="9525">
                      <a:noFill/>
                      <a:miter lim="800000"/>
                      <a:headEnd/>
                      <a:tailEnd/>
                    </a:ln>
                  </pic:spPr>
                </pic:pic>
              </a:graphicData>
            </a:graphic>
          </wp:inline>
        </w:drawing>
      </w:r>
    </w:p>
    <w:p w:rsidR="008932FA" w:rsidRDefault="008932FA" w:rsidP="008932FA">
      <w:pPr>
        <w:ind w:left="1080"/>
        <w:jc w:val="both"/>
      </w:pP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p>
    <w:p w:rsidR="008932FA" w:rsidRDefault="008932FA" w:rsidP="008932FA">
      <w:pPr>
        <w:jc w:val="both"/>
      </w:pPr>
      <w:r>
        <w:t>c) Reptiles</w:t>
      </w:r>
    </w:p>
    <w:p w:rsidR="008932FA" w:rsidRDefault="008932FA" w:rsidP="008932FA">
      <w:pPr>
        <w:jc w:val="both"/>
      </w:pPr>
      <w:r>
        <w:rPr>
          <w:noProof/>
          <w:lang w:val="es-ES" w:eastAsia="es-ES"/>
        </w:rPr>
        <w:drawing>
          <wp:inline distT="0" distB="0" distL="0" distR="0">
            <wp:extent cx="2463111" cy="3240000"/>
            <wp:effectExtent l="19050" t="0" r="0" b="0"/>
            <wp:docPr id="13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srcRect/>
                    <a:stretch>
                      <a:fillRect/>
                    </a:stretch>
                  </pic:blipFill>
                  <pic:spPr bwMode="auto">
                    <a:xfrm>
                      <a:off x="0" y="0"/>
                      <a:ext cx="2463111" cy="3240000"/>
                    </a:xfrm>
                    <a:prstGeom prst="rect">
                      <a:avLst/>
                    </a:prstGeom>
                    <a:noFill/>
                    <a:ln w="9525">
                      <a:noFill/>
                      <a:miter lim="800000"/>
                      <a:headEnd/>
                      <a:tailEnd/>
                    </a:ln>
                  </pic:spPr>
                </pic:pic>
              </a:graphicData>
            </a:graphic>
          </wp:inline>
        </w:drawing>
      </w:r>
    </w:p>
    <w:p w:rsidR="008932FA" w:rsidRDefault="008932FA" w:rsidP="008932FA">
      <w:pPr>
        <w:jc w:val="both"/>
        <w:rPr>
          <w:rFonts w:ascii="Arial" w:hAnsi="Arial" w:cs="Arial"/>
          <w:sz w:val="24"/>
          <w:szCs w:val="24"/>
          <w:u w:val="single"/>
        </w:rPr>
      </w:pPr>
    </w:p>
    <w:p w:rsidR="008932FA" w:rsidRDefault="008932FA" w:rsidP="008932FA">
      <w:pPr>
        <w:jc w:val="both"/>
        <w:rPr>
          <w:rFonts w:ascii="Arial" w:hAnsi="Arial" w:cs="Arial"/>
          <w:sz w:val="24"/>
          <w:szCs w:val="24"/>
          <w:u w:val="single"/>
        </w:rPr>
        <w:sectPr w:rsidR="008932FA" w:rsidSect="00A31777">
          <w:type w:val="continuous"/>
          <w:pgSz w:w="10440" w:h="15120" w:code="7"/>
          <w:pgMar w:top="1077" w:right="794" w:bottom="340" w:left="907" w:header="708" w:footer="708" w:gutter="0"/>
          <w:cols w:num="2" w:space="708"/>
          <w:docGrid w:linePitch="360"/>
        </w:sectPr>
      </w:pPr>
      <w:r>
        <w:rPr>
          <w:rFonts w:ascii="Arial" w:hAnsi="Arial" w:cs="Arial"/>
          <w:noProof/>
          <w:sz w:val="24"/>
          <w:szCs w:val="24"/>
          <w:u w:val="single"/>
          <w:lang w:val="es-ES" w:eastAsia="es-ES"/>
        </w:rPr>
        <w:drawing>
          <wp:inline distT="0" distB="0" distL="0" distR="0">
            <wp:extent cx="2520000" cy="1849328"/>
            <wp:effectExtent l="19050" t="0" r="0" b="0"/>
            <wp:docPr id="13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screen"/>
                    <a:srcRect/>
                    <a:stretch>
                      <a:fillRect/>
                    </a:stretch>
                  </pic:blipFill>
                  <pic:spPr bwMode="auto">
                    <a:xfrm>
                      <a:off x="0" y="0"/>
                      <a:ext cx="2520000" cy="1849328"/>
                    </a:xfrm>
                    <a:prstGeom prst="rect">
                      <a:avLst/>
                    </a:prstGeom>
                    <a:noFill/>
                    <a:ln w="9525">
                      <a:noFill/>
                      <a:miter lim="800000"/>
                      <a:headEnd/>
                      <a:tailEnd/>
                    </a:ln>
                  </pic:spPr>
                </pic:pic>
              </a:graphicData>
            </a:graphic>
          </wp:inline>
        </w:drawing>
      </w:r>
      <w:r>
        <w:rPr>
          <w:rFonts w:ascii="Arial" w:hAnsi="Arial" w:cs="Arial"/>
          <w:sz w:val="24"/>
          <w:szCs w:val="24"/>
          <w:u w:val="single"/>
        </w:rPr>
        <w:t xml:space="preserve"> </w:t>
      </w:r>
    </w:p>
    <w:p w:rsidR="008932FA" w:rsidRDefault="008932FA" w:rsidP="008932FA">
      <w:pPr>
        <w:jc w:val="both"/>
        <w:rPr>
          <w:rFonts w:ascii="Arial" w:hAnsi="Arial" w:cs="Arial"/>
          <w:sz w:val="24"/>
          <w:szCs w:val="24"/>
          <w:u w:val="single"/>
        </w:rPr>
      </w:pPr>
    </w:p>
    <w:p w:rsidR="008932FA" w:rsidRDefault="008932FA" w:rsidP="008932FA">
      <w:pPr>
        <w:jc w:val="both"/>
        <w:rPr>
          <w:rFonts w:ascii="Arial" w:hAnsi="Arial" w:cs="Arial"/>
          <w:sz w:val="24"/>
          <w:szCs w:val="24"/>
          <w:u w:val="single"/>
        </w:rPr>
        <w:sectPr w:rsidR="008932FA"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sz w:val="24"/>
          <w:szCs w:val="24"/>
          <w:u w:val="single"/>
        </w:rPr>
      </w:pPr>
      <w:r w:rsidRPr="001A7751">
        <w:rPr>
          <w:rFonts w:ascii="Arial" w:hAnsi="Arial" w:cs="Arial"/>
          <w:sz w:val="24"/>
          <w:szCs w:val="24"/>
          <w:u w:val="single"/>
        </w:rPr>
        <w:lastRenderedPageBreak/>
        <w:t>Anexo ll. Evaluación de dieta de ciervos rojos, muflones y gamos</w:t>
      </w:r>
    </w:p>
    <w:p w:rsidR="008932FA" w:rsidRDefault="008932FA" w:rsidP="008932FA">
      <w:pPr>
        <w:jc w:val="both"/>
        <w:rPr>
          <w:rFonts w:ascii="Arial" w:hAnsi="Arial" w:cs="Arial"/>
          <w:sz w:val="24"/>
          <w:szCs w:val="24"/>
        </w:rPr>
        <w:sectPr w:rsidR="008932FA" w:rsidSect="00A31777">
          <w:pgSz w:w="10440" w:h="15120" w:code="7"/>
          <w:pgMar w:top="1077" w:right="794" w:bottom="340" w:left="907" w:header="708" w:footer="708" w:gutter="0"/>
          <w:cols w:space="708"/>
          <w:docGrid w:linePitch="360"/>
        </w:sectPr>
      </w:pPr>
    </w:p>
    <w:p w:rsidR="008932FA" w:rsidRDefault="006A11D4" w:rsidP="008932FA">
      <w:pPr>
        <w:jc w:val="both"/>
        <w:rPr>
          <w:rFonts w:ascii="Arial" w:hAnsi="Arial" w:cs="Arial"/>
          <w:sz w:val="24"/>
          <w:szCs w:val="24"/>
        </w:rPr>
        <w:sectPr w:rsidR="008932FA" w:rsidSect="00A31777">
          <w:type w:val="continuous"/>
          <w:pgSz w:w="10440" w:h="15120" w:code="7"/>
          <w:pgMar w:top="1077" w:right="794" w:bottom="340" w:left="907" w:header="708" w:footer="708" w:gutter="0"/>
          <w:cols w:space="708"/>
          <w:docGrid w:linePitch="360"/>
        </w:sectPr>
      </w:pPr>
      <w:r w:rsidRPr="006A11D4">
        <w:rPr>
          <w:rFonts w:ascii="Arial" w:hAnsi="Arial" w:cs="Arial"/>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85pt;margin-top:7.4pt;width:472.95pt;height:356.4pt;z-index:251658240">
            <v:imagedata r:id="rId92" o:title=""/>
            <w10:wrap type="square"/>
          </v:shape>
          <o:OLEObject Type="Embed" ProgID="PowerPoint.Show.12" ShapeID="_x0000_s1028" DrawAspect="Content" ObjectID="_1402034052" r:id="rId93"/>
        </w:pict>
      </w:r>
    </w:p>
    <w:p w:rsidR="008932FA" w:rsidRPr="001A7751" w:rsidRDefault="008932FA" w:rsidP="008932FA">
      <w:pPr>
        <w:jc w:val="both"/>
        <w:rPr>
          <w:rFonts w:ascii="Arial" w:hAnsi="Arial" w:cs="Arial"/>
          <w:sz w:val="24"/>
          <w:szCs w:val="24"/>
        </w:rPr>
      </w:pPr>
      <w:r w:rsidRPr="001A7751">
        <w:rPr>
          <w:rFonts w:ascii="Arial" w:hAnsi="Arial" w:cs="Arial"/>
          <w:sz w:val="24"/>
          <w:szCs w:val="24"/>
        </w:rPr>
        <w:t xml:space="preserve"> </w:t>
      </w:r>
      <w:r w:rsidRPr="001A7751">
        <w:rPr>
          <w:rFonts w:ascii="Arial" w:hAnsi="Arial" w:cs="Arial"/>
          <w:noProof/>
          <w:sz w:val="24"/>
          <w:szCs w:val="24"/>
          <w:lang w:val="es-ES" w:eastAsia="es-ES"/>
        </w:rPr>
        <w:drawing>
          <wp:inline distT="0" distB="0" distL="0" distR="0">
            <wp:extent cx="5915025" cy="2609850"/>
            <wp:effectExtent l="0" t="0" r="0" b="0"/>
            <wp:docPr id="139"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3323987"/>
                      <a:chOff x="323528" y="332656"/>
                      <a:chExt cx="8424936" cy="3323987"/>
                    </a:xfrm>
                  </a:grpSpPr>
                  <a:sp>
                    <a:nvSpPr>
                      <a:cNvPr id="4" name="3 Rectángulo"/>
                      <a:cNvSpPr/>
                    </a:nvSpPr>
                    <a:spPr>
                      <a:xfrm>
                        <a:off x="323528" y="332656"/>
                        <a:ext cx="8424936" cy="3323987"/>
                      </a:xfrm>
                      <a:prstGeom prst="rect">
                        <a:avLst/>
                      </a:prstGeom>
                    </a:spPr>
                    <a:txSp>
                      <a:txBody>
                        <a:bodyPr wrap="square">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s-MX" sz="1200" dirty="0" smtClean="0"/>
                            <a:t>Son para hembras de 100kg de peso vivo, durante la temporada primavera-verano se sugiere agregar 1kg de alfalfa fresca o algún otro forraje fresco.</a:t>
                          </a:r>
                        </a:p>
                        <a:p>
                          <a:pPr lvl="0"/>
                          <a:r>
                            <a:rPr lang="es-MX" sz="1200" dirty="0" smtClean="0"/>
                            <a:t>Para machos de 175kg de peso vivo, durante la temporada primavera-verano se sugiere agregar 3kg de alfalfa fresca o algún otro forraje fresco.</a:t>
                          </a:r>
                        </a:p>
                        <a:p>
                          <a:pPr lvl="0"/>
                          <a:r>
                            <a:rPr lang="es-MX" sz="1200" dirty="0" smtClean="0"/>
                            <a:t>Ir aumentando cada 2 semanas hasta llegar al peso adulto deseado, dicho aumento será en relación a la ganancia diaria de peso o en base al peso que se desea alcanzar semanalmente.</a:t>
                          </a:r>
                        </a:p>
                        <a:p>
                          <a:pPr lvl="0"/>
                          <a:r>
                            <a:rPr lang="es-MX" sz="1200" dirty="0" smtClean="0"/>
                            <a:t>Se sugiere complementar con un concentrado balanceado para bovinos o pequeños rumiantes, además de los respectivos bloques de sal.</a:t>
                          </a:r>
                        </a:p>
                        <a:p>
                          <a:pPr lvl="0"/>
                          <a:r>
                            <a:rPr lang="es-MX" sz="1200" dirty="0" smtClean="0"/>
                            <a:t>La mezcla de frutas, verduras y hortalizas debe contener en concentraciones variadas naranja, manzana, pera, papaya, patata cocida, nabo, </a:t>
                          </a:r>
                          <a:r>
                            <a:rPr lang="es-MX" sz="1200" dirty="0" err="1" smtClean="0"/>
                            <a:t>zucchini</a:t>
                          </a:r>
                          <a:r>
                            <a:rPr lang="es-MX" sz="1200" dirty="0" smtClean="0"/>
                            <a:t>, semillas de soya, tomate rebanado.</a:t>
                          </a:r>
                        </a:p>
                        <a:p>
                          <a:r>
                            <a:rPr lang="es-MX" sz="1200" dirty="0" smtClean="0"/>
                            <a:t>Además se sugiere implementar en la dieta alimentos altos en Vitamina E y Selenio para corregir el problema de pelo (ya que puede ser por falta de éstos nutrientes), así que se pueden incluir alimentos como soya, espinaca, brócoli, semilla de girasol (pepita), almendras, avellanas, salvado de trigo, pimiento verde, acelgas, aceitunas, champiñones (u otro tipo de setas), levadura de cerveza.</a:t>
                          </a:r>
                        </a:p>
                        <a:p>
                          <a:r>
                            <a:rPr lang="es-MX" sz="1200" dirty="0"/>
                            <a:t>Para las labores de enriquecimiento se puede utilizar los alimentos altos en </a:t>
                          </a:r>
                          <a:r>
                            <a:rPr lang="es-MX" sz="1200" dirty="0" err="1"/>
                            <a:t>Vit</a:t>
                          </a:r>
                          <a:r>
                            <a:rPr lang="es-MX" sz="1200" dirty="0"/>
                            <a:t> E y selenio para garantizar su consumo (500gr por individuo como máximo) durante los fines de semana y/o la ración de la mezcla de frutas, verduras y hortalizas que forma parte de la dieta de lunes a viernes respetando las cantidades.</a:t>
                          </a:r>
                        </a:p>
                        <a:p>
                          <a:endParaRPr lang="es-MX" dirty="0"/>
                        </a:p>
                      </a:txBody>
                      <a:useSpRect/>
                    </a:txSp>
                  </a:sp>
                </lc:lockedCanvas>
              </a:graphicData>
            </a:graphic>
          </wp:inline>
        </w:drawing>
      </w:r>
    </w:p>
    <w:p w:rsidR="008932FA" w:rsidRPr="001A7751" w:rsidRDefault="008932FA" w:rsidP="008932FA">
      <w:pPr>
        <w:jc w:val="both"/>
        <w:rPr>
          <w:rFonts w:ascii="Arial" w:hAnsi="Arial" w:cs="Arial"/>
          <w:b/>
          <w:sz w:val="24"/>
          <w:szCs w:val="24"/>
        </w:rPr>
      </w:pPr>
      <w:r w:rsidRPr="001A7751">
        <w:rPr>
          <w:rFonts w:ascii="Arial" w:hAnsi="Arial" w:cs="Arial"/>
          <w:b/>
          <w:noProof/>
          <w:sz w:val="24"/>
          <w:szCs w:val="24"/>
          <w:lang w:val="es-ES" w:eastAsia="es-ES"/>
        </w:rPr>
        <w:lastRenderedPageBreak/>
        <w:drawing>
          <wp:inline distT="0" distB="0" distL="0" distR="0">
            <wp:extent cx="5612130" cy="4046855"/>
            <wp:effectExtent l="0" t="0" r="0" b="0"/>
            <wp:docPr id="140"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472" cy="6361097"/>
                      <a:chOff x="0" y="476672"/>
                      <a:chExt cx="8820472" cy="6361097"/>
                    </a:xfrm>
                  </a:grpSpPr>
                  <a:sp>
                    <a:nvSpPr>
                      <a:cNvPr id="4" name="3 CuadroTexto"/>
                      <a:cNvSpPr txBox="1"/>
                    </a:nvSpPr>
                    <a:spPr>
                      <a:xfrm>
                        <a:off x="251520" y="476672"/>
                        <a:ext cx="8568952" cy="2031325"/>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b="1" dirty="0"/>
                            <a:t>EVALUACIÓN DE DIETA DEL MUFLÓN EUROPEO (</a:t>
                          </a:r>
                          <a:r>
                            <a:rPr lang="es-MX" b="1" i="1" dirty="0" err="1"/>
                            <a:t>Ovis</a:t>
                          </a:r>
                          <a:r>
                            <a:rPr lang="es-MX" b="1" i="1" dirty="0"/>
                            <a:t> </a:t>
                          </a:r>
                          <a:r>
                            <a:rPr lang="es-MX" b="1" i="1" dirty="0" err="1"/>
                            <a:t>orientalis</a:t>
                          </a:r>
                          <a:r>
                            <a:rPr lang="es-MX" b="1" i="1" dirty="0"/>
                            <a:t> </a:t>
                          </a:r>
                          <a:r>
                            <a:rPr lang="es-MX" b="1" i="1" dirty="0" err="1"/>
                            <a:t>musimon</a:t>
                          </a:r>
                          <a:r>
                            <a:rPr lang="es-MX" b="1" dirty="0"/>
                            <a:t>) Y DEL GAMO (</a:t>
                          </a:r>
                          <a:r>
                            <a:rPr lang="es-MX" b="1" i="1" dirty="0"/>
                            <a:t>Dama </a:t>
                          </a:r>
                          <a:r>
                            <a:rPr lang="es-MX" b="1" i="1" dirty="0" err="1"/>
                            <a:t>dama</a:t>
                          </a:r>
                          <a:r>
                            <a:rPr lang="es-MX" b="1" dirty="0"/>
                            <a:t>) DEL ZOOLÓGICO ZOO CÓRDOBA</a:t>
                          </a:r>
                          <a:endParaRPr lang="es-MX" dirty="0"/>
                        </a:p>
                        <a:p>
                          <a:r>
                            <a:rPr lang="es-MX" dirty="0"/>
                            <a:t>Actualmente se cuentan con 17 individuos de ambas especies en albergue mixto de </a:t>
                          </a:r>
                          <a:r>
                            <a:rPr lang="es-MX" dirty="0" err="1"/>
                            <a:t>Zoocórdoba</a:t>
                          </a:r>
                          <a:r>
                            <a:rPr lang="es-MX" dirty="0"/>
                            <a:t>, siendo 8 muflones (2 machos, 3 hembras y 2 crías) y 9 gamos (4 machos y 5 hembras). El peso estimado de los muflones machos es de 45kg y 32.5kg para las hembras; mientras que para los gamos macho es de 57kg y hembras 34.5kg. </a:t>
                          </a:r>
                        </a:p>
                        <a:p>
                          <a:r>
                            <a:rPr lang="es-MX" dirty="0" smtClean="0"/>
                            <a:t>La dieta actual aporta: </a:t>
                          </a:r>
                          <a:endParaRPr lang="es-MX" dirty="0"/>
                        </a:p>
                      </a:txBody>
                      <a:useSpRect/>
                    </a:txSp>
                  </a:sp>
                  <a:pic>
                    <a:nvPicPr>
                      <a:cNvPr id="10" name="table"/>
                      <a:cNvPicPr>
                        <a:picLocks noChangeAspect="1"/>
                      </a:cNvPicPr>
                    </a:nvPicPr>
                    <a:blipFill>
                      <a:blip r:embed="rId94"/>
                      <a:stretch>
                        <a:fillRect/>
                      </a:stretch>
                    </a:blipFill>
                    <a:spPr>
                      <a:xfrm>
                        <a:off x="2555776" y="2204864"/>
                        <a:ext cx="2322777" cy="1688738"/>
                      </a:xfrm>
                      <a:prstGeom prst="rect">
                        <a:avLst/>
                      </a:prstGeom>
                    </a:spPr>
                  </a:pic>
                  <a:sp>
                    <a:nvSpPr>
                      <a:cNvPr id="6" name="5 CuadroTexto"/>
                      <a:cNvSpPr txBox="1"/>
                    </a:nvSpPr>
                    <a:spPr>
                      <a:xfrm>
                        <a:off x="4860032" y="3284984"/>
                        <a:ext cx="3960440" cy="877163"/>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100" dirty="0"/>
                            <a:t>Tabla1. Aportes nutricionales de la dieta actual en base a los datos arrojados por la Federación Española de la Industria de Alimentos y Bebidas.</a:t>
                          </a:r>
                        </a:p>
                        <a:p>
                          <a:endParaRPr lang="es-MX" dirty="0"/>
                        </a:p>
                      </a:txBody>
                      <a:useSpRect/>
                    </a:txSp>
                  </a:sp>
                  <a:sp>
                    <a:nvSpPr>
                      <a:cNvPr id="7" name="6 CuadroTexto"/>
                      <a:cNvSpPr txBox="1"/>
                    </a:nvSpPr>
                    <a:spPr>
                      <a:xfrm>
                        <a:off x="0" y="3861048"/>
                        <a:ext cx="8820472"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dirty="0" smtClean="0"/>
                            <a:t>Se sugiere la siguiente dieta:</a:t>
                          </a:r>
                          <a:endParaRPr lang="es-MX" dirty="0"/>
                        </a:p>
                      </a:txBody>
                      <a:useSpRect/>
                    </a:txSp>
                  </a:sp>
                  <a:pic>
                    <a:nvPicPr>
                      <a:cNvPr id="11" name="table"/>
                      <a:cNvPicPr>
                        <a:picLocks noChangeAspect="1"/>
                      </a:cNvPicPr>
                    </a:nvPicPr>
                    <a:blipFill>
                      <a:blip r:embed="rId95"/>
                      <a:stretch>
                        <a:fillRect/>
                      </a:stretch>
                    </a:blipFill>
                    <a:spPr>
                      <a:xfrm>
                        <a:off x="2843808" y="4005064"/>
                        <a:ext cx="4322439" cy="2810500"/>
                      </a:xfrm>
                      <a:prstGeom prst="rect">
                        <a:avLst/>
                      </a:prstGeom>
                    </a:spPr>
                  </a:pic>
                  <a:sp>
                    <a:nvSpPr>
                      <a:cNvPr id="9" name="8 CuadroTexto"/>
                      <a:cNvSpPr txBox="1"/>
                    </a:nvSpPr>
                    <a:spPr>
                      <a:xfrm>
                        <a:off x="7236296" y="4437112"/>
                        <a:ext cx="1512168" cy="2400657"/>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000" dirty="0"/>
                            <a:t>Tabla 3. Muestra la dieta y las cantidades sugeridas para lunes a viernes, los fines de semana se quitaría la zanahoria.</a:t>
                          </a:r>
                        </a:p>
                        <a:p>
                          <a:pPr lvl="0"/>
                          <a:r>
                            <a:rPr lang="es-MX" sz="1000" dirty="0"/>
                            <a:t>Concentrado para rumiantes, alto en fibra (</a:t>
                          </a:r>
                          <a:r>
                            <a:rPr lang="es-MX" sz="1000" dirty="0" err="1"/>
                            <a:t>Sosten</a:t>
                          </a:r>
                          <a:r>
                            <a:rPr lang="es-MX" sz="1000" dirty="0"/>
                            <a:t> bovino)</a:t>
                          </a:r>
                        </a:p>
                        <a:p>
                          <a:pPr lvl="0"/>
                          <a:r>
                            <a:rPr lang="es-MX" sz="1000" dirty="0"/>
                            <a:t>Solamente se utilizarán para el enriquecimiento, aplicación de tratamientos y condicionamiento animal.</a:t>
                          </a:r>
                        </a:p>
                        <a:p>
                          <a:endParaRPr lang="es-MX" sz="1000" dirty="0"/>
                        </a:p>
                      </a:txBody>
                      <a:useSpRect/>
                    </a:txSp>
                  </a:sp>
                </lc:lockedCanvas>
              </a:graphicData>
            </a:graphic>
          </wp:inline>
        </w:drawing>
      </w:r>
    </w:p>
    <w:p w:rsidR="008932FA" w:rsidRPr="001A7751" w:rsidRDefault="008932FA" w:rsidP="008932FA">
      <w:pPr>
        <w:jc w:val="both"/>
        <w:rPr>
          <w:rFonts w:ascii="Arial" w:hAnsi="Arial" w:cs="Arial"/>
          <w:b/>
          <w:sz w:val="24"/>
          <w:szCs w:val="24"/>
        </w:rPr>
      </w:pPr>
    </w:p>
    <w:p w:rsidR="008932FA" w:rsidRPr="001A7751" w:rsidRDefault="008932FA" w:rsidP="008932FA">
      <w:pPr>
        <w:jc w:val="both"/>
        <w:rPr>
          <w:rFonts w:ascii="Arial" w:hAnsi="Arial" w:cs="Arial"/>
          <w:b/>
          <w:sz w:val="24"/>
          <w:szCs w:val="24"/>
        </w:rPr>
        <w:sectPr w:rsidR="008932FA" w:rsidRPr="001A7751" w:rsidSect="00A31777">
          <w:type w:val="continuous"/>
          <w:pgSz w:w="10440" w:h="15120" w:code="7"/>
          <w:pgMar w:top="1077" w:right="794" w:bottom="340" w:left="907" w:header="708" w:footer="708" w:gutter="0"/>
          <w:cols w:space="708"/>
          <w:docGrid w:linePitch="360"/>
        </w:sectPr>
      </w:pPr>
    </w:p>
    <w:p w:rsidR="008932FA" w:rsidRPr="001A7751" w:rsidRDefault="008932FA" w:rsidP="008932FA">
      <w:pPr>
        <w:jc w:val="both"/>
        <w:rPr>
          <w:rFonts w:ascii="Arial" w:hAnsi="Arial" w:cs="Arial"/>
          <w:b/>
          <w:sz w:val="24"/>
          <w:szCs w:val="24"/>
        </w:rPr>
      </w:pPr>
      <w:r w:rsidRPr="001A7751">
        <w:rPr>
          <w:rFonts w:ascii="Arial" w:hAnsi="Arial" w:cs="Arial"/>
          <w:b/>
          <w:sz w:val="24"/>
          <w:szCs w:val="24"/>
        </w:rPr>
        <w:lastRenderedPageBreak/>
        <w:t>BIBLIOGRAFÍA</w:t>
      </w:r>
    </w:p>
    <w:p w:rsidR="008932FA" w:rsidRPr="001A7751" w:rsidRDefault="008932FA" w:rsidP="008932FA">
      <w:pPr>
        <w:pStyle w:val="Prrafodelista"/>
        <w:numPr>
          <w:ilvl w:val="0"/>
          <w:numId w:val="1"/>
        </w:numPr>
        <w:jc w:val="both"/>
        <w:rPr>
          <w:rFonts w:ascii="Arial" w:hAnsi="Arial" w:cs="Arial"/>
          <w:sz w:val="24"/>
          <w:szCs w:val="24"/>
          <w:shd w:val="clear" w:color="auto" w:fill="FFAF2E"/>
        </w:rPr>
      </w:pPr>
      <w:r w:rsidRPr="001A7751">
        <w:rPr>
          <w:rFonts w:ascii="Arial" w:hAnsi="Arial" w:cs="Arial"/>
          <w:sz w:val="24"/>
          <w:szCs w:val="24"/>
        </w:rPr>
        <w:t>G</w:t>
      </w:r>
      <w:r>
        <w:rPr>
          <w:rFonts w:ascii="Arial" w:hAnsi="Arial" w:cs="Arial"/>
          <w:sz w:val="24"/>
          <w:szCs w:val="24"/>
        </w:rPr>
        <w:t>ONZALES</w:t>
      </w:r>
      <w:r w:rsidRPr="001A7751">
        <w:rPr>
          <w:rFonts w:ascii="Arial" w:hAnsi="Arial" w:cs="Arial"/>
          <w:sz w:val="24"/>
          <w:szCs w:val="24"/>
        </w:rPr>
        <w:t xml:space="preserve">, C. Grupo Radio Centro. Cápsula del Tiempo. Historia de los Zoológicos. Julio 2006. Cápsula 209. Disponible en URL: </w:t>
      </w:r>
      <w:hyperlink r:id="rId96" w:history="1">
        <w:r w:rsidRPr="001A7751">
          <w:rPr>
            <w:rStyle w:val="Hipervnculo"/>
            <w:rFonts w:ascii="Arial" w:hAnsi="Arial" w:cs="Arial"/>
            <w:color w:val="auto"/>
            <w:sz w:val="24"/>
            <w:szCs w:val="24"/>
          </w:rPr>
          <w:t>http://radioredam.mx/grc/redam.nsf/vwALL/XPAO-6RZN34</w:t>
        </w:r>
      </w:hyperlink>
    </w:p>
    <w:p w:rsidR="008932FA" w:rsidRPr="001A7751" w:rsidRDefault="008932FA" w:rsidP="008932FA">
      <w:pPr>
        <w:pStyle w:val="Prrafodelista"/>
        <w:numPr>
          <w:ilvl w:val="0"/>
          <w:numId w:val="1"/>
        </w:numPr>
        <w:jc w:val="both"/>
        <w:rPr>
          <w:rFonts w:ascii="Arial" w:hAnsi="Arial" w:cs="Arial"/>
          <w:sz w:val="24"/>
          <w:szCs w:val="24"/>
          <w:shd w:val="clear" w:color="auto" w:fill="FFAF2E"/>
        </w:rPr>
      </w:pPr>
      <w:r w:rsidRPr="001A7751">
        <w:rPr>
          <w:rFonts w:ascii="Arial" w:hAnsi="Arial" w:cs="Arial"/>
          <w:sz w:val="24"/>
          <w:szCs w:val="24"/>
        </w:rPr>
        <w:t>C</w:t>
      </w:r>
      <w:r>
        <w:rPr>
          <w:rFonts w:ascii="Arial" w:hAnsi="Arial" w:cs="Arial"/>
          <w:sz w:val="24"/>
          <w:szCs w:val="24"/>
        </w:rPr>
        <w:t>OLLADO</w:t>
      </w:r>
      <w:r w:rsidRPr="001A7751">
        <w:rPr>
          <w:rFonts w:ascii="Arial" w:hAnsi="Arial" w:cs="Arial"/>
          <w:sz w:val="24"/>
          <w:szCs w:val="24"/>
        </w:rPr>
        <w:t xml:space="preserve">, G. El Rol de los Zoológicos Contemporáneos. 1997; [1-52]. Chile. Disponible en URL: </w:t>
      </w:r>
      <w:hyperlink r:id="rId97" w:history="1">
        <w:r w:rsidRPr="001A7751">
          <w:rPr>
            <w:rStyle w:val="Hipervnculo"/>
            <w:rFonts w:ascii="Arial" w:hAnsi="Arial" w:cs="Arial"/>
            <w:color w:val="auto"/>
            <w:sz w:val="24"/>
            <w:szCs w:val="24"/>
          </w:rPr>
          <w:t>http://www.zoolex.org/publication/collados/collados.pdf</w:t>
        </w:r>
      </w:hyperlink>
    </w:p>
    <w:p w:rsidR="008932FA" w:rsidRPr="001A7751" w:rsidRDefault="008932FA" w:rsidP="008932FA">
      <w:pPr>
        <w:pStyle w:val="Prrafodelista"/>
        <w:numPr>
          <w:ilvl w:val="0"/>
          <w:numId w:val="1"/>
        </w:numPr>
        <w:jc w:val="both"/>
        <w:rPr>
          <w:rFonts w:ascii="Arial" w:hAnsi="Arial" w:cs="Arial"/>
          <w:sz w:val="24"/>
          <w:szCs w:val="24"/>
          <w:shd w:val="clear" w:color="auto" w:fill="FFAF2E"/>
        </w:rPr>
      </w:pPr>
      <w:r w:rsidRPr="001A7751">
        <w:rPr>
          <w:rFonts w:ascii="Arial" w:hAnsi="Arial" w:cs="Arial"/>
          <w:sz w:val="24"/>
          <w:szCs w:val="24"/>
        </w:rPr>
        <w:t xml:space="preserve">Universidad de Córdoba. Máster en Medicina, Sanidad y Mejora Animal. 2011, España. Disponible en URL: </w:t>
      </w:r>
      <w:hyperlink r:id="rId98" w:history="1">
        <w:r w:rsidRPr="001A7751">
          <w:rPr>
            <w:rStyle w:val="Hipervnculo"/>
            <w:rFonts w:ascii="Arial" w:hAnsi="Arial" w:cs="Arial"/>
            <w:color w:val="auto"/>
            <w:sz w:val="24"/>
            <w:szCs w:val="24"/>
          </w:rPr>
          <w:t>http://www.uco.es/estudios/idep/masteres/medicina-sanidad-mejora-animal</w:t>
        </w:r>
      </w:hyperlink>
    </w:p>
    <w:p w:rsidR="008932FA" w:rsidRPr="001A7751" w:rsidRDefault="008932FA" w:rsidP="008932FA">
      <w:pPr>
        <w:pStyle w:val="Prrafodelista"/>
        <w:numPr>
          <w:ilvl w:val="0"/>
          <w:numId w:val="1"/>
        </w:numPr>
        <w:jc w:val="both"/>
        <w:rPr>
          <w:rFonts w:ascii="Arial" w:hAnsi="Arial" w:cs="Arial"/>
          <w:sz w:val="24"/>
          <w:szCs w:val="24"/>
          <w:shd w:val="clear" w:color="auto" w:fill="FFAF2E"/>
        </w:rPr>
      </w:pPr>
      <w:r w:rsidRPr="001A7751">
        <w:rPr>
          <w:rFonts w:ascii="Arial" w:hAnsi="Arial" w:cs="Arial"/>
          <w:sz w:val="24"/>
          <w:szCs w:val="24"/>
        </w:rPr>
        <w:t xml:space="preserve">ZooCordoba. Ayuntamiento de Córdoba. Febrero 2012. España. Disponible en URL: </w:t>
      </w:r>
      <w:hyperlink r:id="rId99" w:history="1">
        <w:r w:rsidRPr="001A7751">
          <w:rPr>
            <w:rStyle w:val="Hipervnculo"/>
            <w:rFonts w:ascii="Arial" w:hAnsi="Arial" w:cs="Arial"/>
            <w:color w:val="auto"/>
            <w:sz w:val="24"/>
            <w:szCs w:val="24"/>
          </w:rPr>
          <w:t>http://zoo.cordoba.es/</w:t>
        </w:r>
      </w:hyperlink>
    </w:p>
    <w:p w:rsidR="008932FA" w:rsidRPr="00800D34" w:rsidRDefault="008932FA" w:rsidP="008932FA">
      <w:pPr>
        <w:pStyle w:val="Prrafodelista"/>
        <w:numPr>
          <w:ilvl w:val="0"/>
          <w:numId w:val="1"/>
        </w:numPr>
        <w:jc w:val="both"/>
        <w:rPr>
          <w:rFonts w:ascii="Arial" w:hAnsi="Arial" w:cs="Arial"/>
          <w:sz w:val="24"/>
          <w:szCs w:val="24"/>
          <w:shd w:val="clear" w:color="auto" w:fill="FFAF2E"/>
        </w:rPr>
      </w:pPr>
      <w:r w:rsidRPr="00800D34">
        <w:rPr>
          <w:rFonts w:ascii="Arial" w:hAnsi="Arial" w:cs="Arial"/>
          <w:sz w:val="24"/>
          <w:szCs w:val="24"/>
        </w:rPr>
        <w:t xml:space="preserve">Ayuntamiento de Andalucía. División de Ocio y Diversión, Parques Municipales. 2010. Disponible en URL: </w:t>
      </w:r>
      <w:r w:rsidRPr="00800D34">
        <w:rPr>
          <w:rFonts w:ascii="Arial" w:hAnsi="Arial" w:cs="Arial"/>
        </w:rPr>
        <w:t xml:space="preserve"> </w:t>
      </w:r>
      <w:hyperlink r:id="rId100" w:history="1">
        <w:r w:rsidRPr="00800D34">
          <w:rPr>
            <w:rStyle w:val="Hipervnculo"/>
            <w:rFonts w:ascii="Arial" w:hAnsi="Arial" w:cs="Arial"/>
            <w:color w:val="auto"/>
            <w:sz w:val="24"/>
            <w:szCs w:val="24"/>
          </w:rPr>
          <w:t>http://www.andalucia.org/ocio-y-diversion/parques-de-ocio/cordoba/parque-zoologico-de-cordoba/</w:t>
        </w:r>
      </w:hyperlink>
    </w:p>
    <w:p w:rsidR="008932FA" w:rsidRPr="001A7751" w:rsidRDefault="008932FA" w:rsidP="008932FA">
      <w:pPr>
        <w:pStyle w:val="Prrafodelista"/>
        <w:numPr>
          <w:ilvl w:val="0"/>
          <w:numId w:val="1"/>
        </w:numPr>
        <w:jc w:val="both"/>
        <w:rPr>
          <w:rFonts w:ascii="Arial" w:hAnsi="Arial" w:cs="Arial"/>
          <w:sz w:val="24"/>
          <w:szCs w:val="24"/>
        </w:rPr>
      </w:pPr>
      <w:r w:rsidRPr="001A7751">
        <w:rPr>
          <w:rFonts w:ascii="Arial" w:hAnsi="Arial" w:cs="Arial"/>
          <w:sz w:val="24"/>
          <w:szCs w:val="24"/>
        </w:rPr>
        <w:t xml:space="preserve">BERNES A. Alimentación de animales silvestres en cautiverio. Ambientico [página de internet] 2004 [visitado 2010 enero 17]; 1(1): [2 pantallas aproximadamente]. Disponible en URL:  </w:t>
      </w:r>
    </w:p>
    <w:p w:rsidR="008932FA" w:rsidRPr="001A7751" w:rsidRDefault="008932FA" w:rsidP="008932FA">
      <w:pPr>
        <w:pStyle w:val="Prrafodelista"/>
        <w:jc w:val="both"/>
        <w:rPr>
          <w:rFonts w:ascii="Arial" w:hAnsi="Arial" w:cs="Arial"/>
          <w:sz w:val="24"/>
          <w:szCs w:val="24"/>
        </w:rPr>
      </w:pPr>
      <w:r w:rsidRPr="001A7751">
        <w:rPr>
          <w:rFonts w:ascii="Arial" w:hAnsi="Arial" w:cs="Arial"/>
          <w:sz w:val="24"/>
          <w:szCs w:val="24"/>
        </w:rPr>
        <w:t>http://www.ambientico.una.ac.cr/127/brenes.htm</w:t>
      </w:r>
    </w:p>
    <w:p w:rsidR="008932FA" w:rsidRPr="001A7751" w:rsidRDefault="008932FA" w:rsidP="008932FA">
      <w:pPr>
        <w:pStyle w:val="Prrafodelista"/>
        <w:numPr>
          <w:ilvl w:val="0"/>
          <w:numId w:val="1"/>
        </w:numPr>
        <w:jc w:val="both"/>
        <w:rPr>
          <w:rFonts w:ascii="Arial" w:hAnsi="Arial" w:cs="Arial"/>
          <w:sz w:val="24"/>
          <w:szCs w:val="24"/>
          <w:lang w:val="en-US"/>
        </w:rPr>
      </w:pPr>
      <w:r w:rsidRPr="001A7751">
        <w:rPr>
          <w:rFonts w:ascii="Arial" w:hAnsi="Arial" w:cs="Arial"/>
          <w:sz w:val="24"/>
          <w:szCs w:val="24"/>
          <w:lang w:val="en-US"/>
        </w:rPr>
        <w:t>KLEIMAN D, ALLEN M, THOMPSON K. Wild Mammals in Captivity. Chicago: The University of Chicago Press, 1996.</w:t>
      </w:r>
    </w:p>
    <w:p w:rsidR="008932FA" w:rsidRPr="001A7751" w:rsidRDefault="008932FA" w:rsidP="008932FA">
      <w:pPr>
        <w:pStyle w:val="Prrafodelista"/>
        <w:numPr>
          <w:ilvl w:val="0"/>
          <w:numId w:val="1"/>
        </w:numPr>
        <w:jc w:val="both"/>
        <w:rPr>
          <w:rFonts w:ascii="Arial" w:hAnsi="Arial" w:cs="Arial"/>
          <w:sz w:val="24"/>
          <w:szCs w:val="24"/>
          <w:lang w:val="en-US"/>
        </w:rPr>
      </w:pPr>
      <w:r w:rsidRPr="001A7751">
        <w:rPr>
          <w:rFonts w:ascii="Arial" w:hAnsi="Arial" w:cs="Arial"/>
          <w:sz w:val="24"/>
          <w:szCs w:val="24"/>
          <w:lang w:val="en-US"/>
        </w:rPr>
        <w:t>FOWLER M., MILLER E. Zoo and Wild Animal Medicine. Current Therapy. 6</w:t>
      </w:r>
      <w:r w:rsidRPr="001A7751">
        <w:rPr>
          <w:rFonts w:ascii="Arial" w:hAnsi="Arial" w:cs="Arial"/>
          <w:sz w:val="24"/>
          <w:szCs w:val="24"/>
          <w:vertAlign w:val="superscript"/>
          <w:lang w:val="en-US"/>
        </w:rPr>
        <w:t>th</w:t>
      </w:r>
      <w:r w:rsidRPr="001A7751">
        <w:rPr>
          <w:rFonts w:ascii="Arial" w:hAnsi="Arial" w:cs="Arial"/>
          <w:sz w:val="24"/>
          <w:szCs w:val="24"/>
          <w:lang w:val="en-US"/>
        </w:rPr>
        <w:t xml:space="preserve"> ed. Philadelphia: Saunders Elsevier, 2008.</w:t>
      </w:r>
    </w:p>
    <w:p w:rsidR="008932FA" w:rsidRPr="001A7751" w:rsidRDefault="008932FA" w:rsidP="008932FA">
      <w:pPr>
        <w:pStyle w:val="Prrafodelista"/>
        <w:numPr>
          <w:ilvl w:val="0"/>
          <w:numId w:val="1"/>
        </w:numPr>
        <w:jc w:val="both"/>
        <w:rPr>
          <w:rFonts w:ascii="Arial" w:hAnsi="Arial" w:cs="Arial"/>
          <w:sz w:val="24"/>
          <w:szCs w:val="24"/>
          <w:lang w:val="en-US"/>
        </w:rPr>
      </w:pPr>
      <w:r w:rsidRPr="001A7751">
        <w:rPr>
          <w:rFonts w:ascii="Arial" w:hAnsi="Arial" w:cs="Arial"/>
          <w:sz w:val="24"/>
          <w:szCs w:val="24"/>
          <w:lang w:val="en-US"/>
        </w:rPr>
        <w:t xml:space="preserve">FOSSUM TW, HEADLUNG CS, HULSE DA, JOHNSON AL, SEIM III HB, WELLARD MJ. </w:t>
      </w:r>
      <w:r w:rsidRPr="001A7751">
        <w:rPr>
          <w:rFonts w:ascii="Arial" w:hAnsi="Arial" w:cs="Arial"/>
          <w:sz w:val="24"/>
          <w:szCs w:val="24"/>
        </w:rPr>
        <w:t xml:space="preserve">Cirugía en Pequeños Animales. </w:t>
      </w:r>
      <w:r w:rsidRPr="001A7751">
        <w:rPr>
          <w:rFonts w:ascii="Arial" w:hAnsi="Arial" w:cs="Arial"/>
          <w:sz w:val="24"/>
          <w:szCs w:val="24"/>
          <w:lang w:val="en-US"/>
        </w:rPr>
        <w:t>3ª ed.. Philadelphia: Saunders Elseiver, 2008.</w:t>
      </w:r>
    </w:p>
    <w:p w:rsidR="008932FA" w:rsidRPr="00800D34" w:rsidRDefault="008932FA" w:rsidP="008932FA">
      <w:pPr>
        <w:pStyle w:val="Prrafodelista"/>
        <w:numPr>
          <w:ilvl w:val="0"/>
          <w:numId w:val="1"/>
        </w:numPr>
        <w:jc w:val="both"/>
        <w:rPr>
          <w:rFonts w:ascii="Arial" w:hAnsi="Arial" w:cs="Arial"/>
          <w:sz w:val="24"/>
          <w:szCs w:val="24"/>
        </w:rPr>
      </w:pPr>
      <w:r w:rsidRPr="001A7751">
        <w:rPr>
          <w:rFonts w:ascii="Arial" w:hAnsi="Arial" w:cs="Arial"/>
          <w:sz w:val="24"/>
          <w:szCs w:val="24"/>
          <w:lang w:val="en-US"/>
        </w:rPr>
        <w:t xml:space="preserve">VARGAS P, BARROS C. [The importance of necropsy in veterinary medicine] </w:t>
      </w:r>
      <w:r w:rsidRPr="001A7751">
        <w:rPr>
          <w:rFonts w:ascii="Arial" w:hAnsi="Arial" w:cs="Arial"/>
          <w:bCs/>
          <w:sz w:val="24"/>
          <w:szCs w:val="24"/>
          <w:lang w:val="en-US"/>
        </w:rPr>
        <w:t>A importância da necropsia em medicina veterinária</w:t>
      </w:r>
      <w:r w:rsidRPr="001A7751">
        <w:rPr>
          <w:rFonts w:ascii="Arial" w:hAnsi="Arial" w:cs="Arial"/>
          <w:sz w:val="24"/>
          <w:szCs w:val="24"/>
          <w:lang w:val="en-US"/>
        </w:rPr>
        <w:t xml:space="preserve"> . Scielo [página en internet]. </w:t>
      </w:r>
      <w:r w:rsidRPr="001A7751">
        <w:rPr>
          <w:rFonts w:ascii="Arial" w:hAnsi="Arial" w:cs="Arial"/>
          <w:sz w:val="24"/>
          <w:szCs w:val="24"/>
        </w:rPr>
        <w:t xml:space="preserve">2002 [visitado 2010 enero 17]; 1(3): [4 pantallas aproximadamente]. Disponible del: URL: </w:t>
      </w:r>
      <w:hyperlink r:id="rId101" w:history="1">
        <w:r w:rsidRPr="00800D34">
          <w:rPr>
            <w:rStyle w:val="Hipervnculo"/>
            <w:rFonts w:ascii="Arial" w:hAnsi="Arial" w:cs="Arial"/>
            <w:color w:val="auto"/>
            <w:sz w:val="24"/>
            <w:szCs w:val="24"/>
          </w:rPr>
          <w:t>http://www.scielo.br/scielo.php?script=sci_arttext&amp;pid=S0100-736X1998000300008</w:t>
        </w:r>
      </w:hyperlink>
    </w:p>
    <w:p w:rsidR="008932FA" w:rsidRPr="001A7751" w:rsidRDefault="008932FA" w:rsidP="008932FA">
      <w:pPr>
        <w:pStyle w:val="Prrafodelista"/>
        <w:numPr>
          <w:ilvl w:val="0"/>
          <w:numId w:val="1"/>
        </w:numPr>
        <w:jc w:val="both"/>
        <w:rPr>
          <w:rFonts w:ascii="Arial" w:hAnsi="Arial" w:cs="Arial"/>
          <w:sz w:val="24"/>
          <w:szCs w:val="24"/>
        </w:rPr>
      </w:pPr>
      <w:r w:rsidRPr="001A7751">
        <w:rPr>
          <w:rFonts w:ascii="Arial" w:hAnsi="Arial" w:cs="Arial"/>
          <w:sz w:val="24"/>
          <w:szCs w:val="24"/>
        </w:rPr>
        <w:t xml:space="preserve"> ALUJA A. Técnicas de necropsia en animales domésticos. Distrito Federal: El Manual Moderno, 2002.</w:t>
      </w:r>
    </w:p>
    <w:p w:rsidR="008932FA" w:rsidRPr="001A7751" w:rsidRDefault="008932FA" w:rsidP="008932FA">
      <w:pPr>
        <w:pStyle w:val="Prrafodelista"/>
        <w:numPr>
          <w:ilvl w:val="0"/>
          <w:numId w:val="1"/>
        </w:numPr>
        <w:jc w:val="both"/>
        <w:rPr>
          <w:rFonts w:ascii="Arial" w:hAnsi="Arial" w:cs="Arial"/>
          <w:sz w:val="24"/>
          <w:szCs w:val="24"/>
        </w:rPr>
      </w:pPr>
      <w:r w:rsidRPr="001A7751">
        <w:rPr>
          <w:rFonts w:ascii="Arial" w:hAnsi="Arial" w:cs="Arial"/>
          <w:sz w:val="24"/>
          <w:szCs w:val="24"/>
        </w:rPr>
        <w:t xml:space="preserve"> ESTOL L. Mascotia. [página en internet] 2006 [visitado 2010 enero 17]. Bienestar Animal; [3 pantallas aproximadamente]. Disponible en: http://veterinarios.mascotia.com/informes-tecnicos/medicinas-alternativas/bienestar-animal.html</w:t>
      </w:r>
    </w:p>
    <w:p w:rsidR="008932FA" w:rsidRPr="001A7751" w:rsidRDefault="008932FA" w:rsidP="008932FA">
      <w:pPr>
        <w:pStyle w:val="Prrafodelista"/>
        <w:numPr>
          <w:ilvl w:val="0"/>
          <w:numId w:val="1"/>
        </w:numPr>
        <w:jc w:val="both"/>
        <w:rPr>
          <w:rFonts w:ascii="Arial" w:hAnsi="Arial" w:cs="Arial"/>
          <w:sz w:val="24"/>
          <w:szCs w:val="24"/>
        </w:rPr>
      </w:pPr>
      <w:r w:rsidRPr="001A7751">
        <w:rPr>
          <w:rFonts w:ascii="Arial" w:hAnsi="Arial" w:cs="Arial"/>
          <w:sz w:val="24"/>
          <w:szCs w:val="24"/>
        </w:rPr>
        <w:lastRenderedPageBreak/>
        <w:t>MAIER R. Comportamiento Animal un enfoque evolutivo y ecológico. Madrid: McGraw Hill, 2001.</w:t>
      </w:r>
    </w:p>
    <w:p w:rsidR="008932FA" w:rsidRPr="001A7751" w:rsidRDefault="008932FA" w:rsidP="008932FA">
      <w:pPr>
        <w:pStyle w:val="Prrafodelista"/>
        <w:numPr>
          <w:ilvl w:val="0"/>
          <w:numId w:val="1"/>
        </w:numPr>
        <w:jc w:val="both"/>
        <w:rPr>
          <w:rFonts w:ascii="Arial" w:hAnsi="Arial" w:cs="Arial"/>
          <w:sz w:val="24"/>
          <w:szCs w:val="24"/>
          <w:lang w:val="en-US"/>
        </w:rPr>
      </w:pPr>
      <w:r w:rsidRPr="00B06BD3">
        <w:rPr>
          <w:rFonts w:ascii="Arial" w:hAnsi="Arial" w:cs="Arial"/>
          <w:sz w:val="24"/>
          <w:szCs w:val="24"/>
          <w:lang w:val="en-US"/>
        </w:rPr>
        <w:t xml:space="preserve"> </w:t>
      </w:r>
      <w:r w:rsidRPr="001A7751">
        <w:rPr>
          <w:rFonts w:ascii="Arial" w:hAnsi="Arial" w:cs="Arial"/>
          <w:sz w:val="24"/>
          <w:szCs w:val="24"/>
          <w:lang w:val="en-US"/>
        </w:rPr>
        <w:t>FOWLER ME, editor: Restraint and handling of wild and domestic animals. 2°ed. Philadelphia: Blackwell Publishing, 1995.</w:t>
      </w:r>
    </w:p>
    <w:p w:rsidR="008932FA" w:rsidRDefault="008932FA" w:rsidP="008932FA">
      <w:pPr>
        <w:pStyle w:val="Prrafodelista"/>
        <w:numPr>
          <w:ilvl w:val="0"/>
          <w:numId w:val="1"/>
        </w:numPr>
        <w:jc w:val="both"/>
        <w:rPr>
          <w:rFonts w:ascii="Arial" w:hAnsi="Arial" w:cs="Arial"/>
          <w:sz w:val="24"/>
          <w:szCs w:val="24"/>
          <w:lang w:val="en-US"/>
        </w:rPr>
      </w:pPr>
      <w:r w:rsidRPr="001A7751">
        <w:rPr>
          <w:rFonts w:ascii="Arial" w:hAnsi="Arial" w:cs="Arial"/>
          <w:sz w:val="24"/>
          <w:szCs w:val="24"/>
          <w:lang w:val="en-US"/>
        </w:rPr>
        <w:t xml:space="preserve"> ROBBINS CT. Wlidlife feeding and nutrition. 2°ed. California: Academic Press, 1993.</w:t>
      </w:r>
    </w:p>
    <w:p w:rsidR="008932FA" w:rsidRPr="003C35AE" w:rsidRDefault="008932FA" w:rsidP="008932FA">
      <w:pPr>
        <w:pStyle w:val="Prrafodelista"/>
        <w:numPr>
          <w:ilvl w:val="0"/>
          <w:numId w:val="1"/>
        </w:numPr>
        <w:jc w:val="both"/>
        <w:rPr>
          <w:rFonts w:ascii="Arial" w:hAnsi="Arial" w:cs="Arial"/>
          <w:sz w:val="24"/>
          <w:szCs w:val="24"/>
        </w:rPr>
      </w:pPr>
      <w:r>
        <w:rPr>
          <w:rFonts w:ascii="Arial" w:hAnsi="Arial" w:cs="Arial"/>
          <w:sz w:val="24"/>
          <w:szCs w:val="24"/>
        </w:rPr>
        <w:t>RODRIGUÉZ G.M., GUILLEN S.F.</w:t>
      </w:r>
      <w:r w:rsidRPr="007C1357">
        <w:rPr>
          <w:rFonts w:ascii="Arial" w:hAnsi="Arial" w:cs="Arial"/>
          <w:sz w:val="24"/>
          <w:szCs w:val="24"/>
        </w:rPr>
        <w:t xml:space="preserve"> El Parque Zoológico, un Nuevo Aliado en la Biodiversidad. </w:t>
      </w:r>
      <w:r>
        <w:rPr>
          <w:rFonts w:ascii="Arial" w:hAnsi="Arial" w:cs="Arial"/>
          <w:sz w:val="24"/>
          <w:szCs w:val="24"/>
        </w:rPr>
        <w:t xml:space="preserve">Guía de la Aplicación de la Ley 31/2003 para la Conservación de la Fauna Silvestre en los Parques Zoológicos. Ministerio del Medio Ambiente. España, 2007. Disponible en URL: </w:t>
      </w:r>
      <w:hyperlink r:id="rId102" w:history="1">
        <w:r w:rsidRPr="003C35AE">
          <w:rPr>
            <w:rStyle w:val="Hipervnculo"/>
            <w:rFonts w:ascii="Arial" w:hAnsi="Arial" w:cs="Arial"/>
            <w:color w:val="auto"/>
            <w:sz w:val="24"/>
            <w:szCs w:val="24"/>
            <w:u w:val="none"/>
          </w:rPr>
          <w:t>http://www.aiza.org.es/pdf/publicaciones/guia_aplicacion_ley_31_2007.pdf</w:t>
        </w:r>
      </w:hyperlink>
    </w:p>
    <w:p w:rsidR="008932FA" w:rsidRPr="00237333" w:rsidRDefault="008932FA" w:rsidP="008932FA">
      <w:pPr>
        <w:pStyle w:val="Prrafodelista"/>
        <w:numPr>
          <w:ilvl w:val="0"/>
          <w:numId w:val="1"/>
        </w:numPr>
        <w:jc w:val="both"/>
        <w:rPr>
          <w:rFonts w:ascii="Arial" w:hAnsi="Arial" w:cs="Arial"/>
          <w:sz w:val="24"/>
          <w:szCs w:val="24"/>
        </w:rPr>
      </w:pPr>
      <w:r w:rsidRPr="00237333">
        <w:rPr>
          <w:rFonts w:ascii="Arial" w:hAnsi="Arial" w:cs="Arial"/>
          <w:sz w:val="24"/>
          <w:szCs w:val="24"/>
          <w:lang w:val="en-US"/>
        </w:rPr>
        <w:t>MADER</w:t>
      </w:r>
      <w:r w:rsidR="00237333" w:rsidRPr="00237333">
        <w:rPr>
          <w:rFonts w:ascii="Arial" w:hAnsi="Arial" w:cs="Arial"/>
          <w:sz w:val="24"/>
          <w:szCs w:val="24"/>
          <w:lang w:val="en-US"/>
        </w:rPr>
        <w:t xml:space="preserve"> D. Reptile Medicine an</w:t>
      </w:r>
      <w:r w:rsidR="00237333">
        <w:rPr>
          <w:rFonts w:ascii="Arial" w:hAnsi="Arial" w:cs="Arial"/>
          <w:sz w:val="24"/>
          <w:szCs w:val="24"/>
          <w:lang w:val="en-US"/>
        </w:rPr>
        <w:t xml:space="preserve">d Surgery. </w:t>
      </w:r>
      <w:r w:rsidR="00237333" w:rsidRPr="00237333">
        <w:rPr>
          <w:rFonts w:ascii="Arial" w:hAnsi="Arial" w:cs="Arial"/>
          <w:sz w:val="24"/>
          <w:szCs w:val="24"/>
        </w:rPr>
        <w:t>2° ed. Estados Unidos de N</w:t>
      </w:r>
      <w:r w:rsidR="00237333">
        <w:rPr>
          <w:rFonts w:ascii="Arial" w:hAnsi="Arial" w:cs="Arial"/>
          <w:sz w:val="24"/>
          <w:szCs w:val="24"/>
        </w:rPr>
        <w:t>orte América: Saunders, 2005.</w:t>
      </w:r>
    </w:p>
    <w:p w:rsidR="00FF7245" w:rsidRPr="00237333" w:rsidRDefault="00FF7245" w:rsidP="00926631">
      <w:pPr>
        <w:rPr>
          <w:rFonts w:ascii="Arial" w:hAnsi="Arial" w:cs="Arial"/>
          <w:sz w:val="24"/>
          <w:szCs w:val="24"/>
        </w:rPr>
        <w:sectPr w:rsidR="00FF7245" w:rsidRPr="00237333" w:rsidSect="00A31777">
          <w:headerReference w:type="default" r:id="rId103"/>
          <w:footerReference w:type="default" r:id="rId104"/>
          <w:pgSz w:w="10440" w:h="15120" w:code="7"/>
          <w:pgMar w:top="1077" w:right="794" w:bottom="340" w:left="907" w:header="708" w:footer="708" w:gutter="0"/>
          <w:cols w:space="708"/>
          <w:docGrid w:linePitch="360"/>
        </w:sectPr>
      </w:pPr>
    </w:p>
    <w:p w:rsidR="003C35AE" w:rsidRPr="00237333" w:rsidRDefault="003C35AE" w:rsidP="008932FA">
      <w:pPr>
        <w:jc w:val="both"/>
        <w:rPr>
          <w:rFonts w:ascii="Arial" w:hAnsi="Arial" w:cs="Arial"/>
          <w:sz w:val="24"/>
          <w:szCs w:val="24"/>
        </w:rPr>
      </w:pPr>
    </w:p>
    <w:sectPr w:rsidR="003C35AE" w:rsidRPr="00237333" w:rsidSect="008932FA">
      <w:footerReference w:type="default" r:id="rId105"/>
      <w:type w:val="continuous"/>
      <w:pgSz w:w="10440" w:h="15120" w:code="7"/>
      <w:pgMar w:top="1077" w:right="794" w:bottom="340" w:left="90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25B" w:rsidRDefault="00BA725B" w:rsidP="005F6AFB">
      <w:pPr>
        <w:spacing w:after="0" w:line="240" w:lineRule="auto"/>
      </w:pPr>
      <w:r>
        <w:separator/>
      </w:r>
    </w:p>
  </w:endnote>
  <w:endnote w:type="continuationSeparator" w:id="1">
    <w:p w:rsidR="00BA725B" w:rsidRDefault="00BA725B" w:rsidP="005F6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phemia">
    <w:panose1 w:val="020B05030401020201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9663"/>
      <w:docPartObj>
        <w:docPartGallery w:val="Page Numbers (Bottom of Page)"/>
        <w:docPartUnique/>
      </w:docPartObj>
    </w:sdtPr>
    <w:sdtContent>
      <w:p w:rsidR="00183236" w:rsidRDefault="006A11D4" w:rsidP="001C5B0B">
        <w:pPr>
          <w:pStyle w:val="Piedepgina"/>
          <w:jc w:val="center"/>
        </w:pPr>
        <w:fldSimple w:instr=" PAGE   \* MERGEFORMAT ">
          <w:r w:rsidR="0083739B">
            <w:rPr>
              <w:noProof/>
            </w:rPr>
            <w:t>1</w:t>
          </w:r>
        </w:fldSimple>
      </w:p>
    </w:sdtContent>
  </w:sdt>
  <w:p w:rsidR="00183236" w:rsidRPr="001C5B0B" w:rsidRDefault="00183236" w:rsidP="000C01DF">
    <w:pPr>
      <w:pStyle w:val="Piedepgina"/>
      <w:jc w:val="center"/>
      <w:rPr>
        <w:rFonts w:ascii="Euphemia" w:hAnsi="Euphemia"/>
        <w:sz w:val="16"/>
        <w:szCs w:val="16"/>
      </w:rPr>
    </w:pPr>
    <w:r w:rsidRPr="001C5B0B">
      <w:rPr>
        <w:rFonts w:ascii="Euphemia" w:hAnsi="Euphemia"/>
        <w:sz w:val="16"/>
        <w:szCs w:val="16"/>
      </w:rPr>
      <w:t>Memoria del Perfil Profesional: Parque Zoológico de Córdoba</w:t>
    </w:r>
  </w:p>
  <w:p w:rsidR="00183236" w:rsidRPr="001C5B0B" w:rsidRDefault="00183236">
    <w:pPr>
      <w:pStyle w:val="Piedepgina"/>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4779"/>
      <w:docPartObj>
        <w:docPartGallery w:val="Page Numbers (Bottom of Page)"/>
        <w:docPartUnique/>
      </w:docPartObj>
    </w:sdtPr>
    <w:sdtContent>
      <w:p w:rsidR="008932FA" w:rsidRDefault="006A11D4">
        <w:pPr>
          <w:pStyle w:val="Piedepgina"/>
          <w:jc w:val="center"/>
        </w:pPr>
        <w:fldSimple w:instr=" PAGE   \* MERGEFORMAT ">
          <w:r w:rsidR="005A2CA8">
            <w:rPr>
              <w:noProof/>
            </w:rPr>
            <w:t>39</w:t>
          </w:r>
        </w:fldSimple>
      </w:p>
    </w:sdtContent>
  </w:sdt>
  <w:p w:rsidR="008932FA" w:rsidRDefault="008932F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870"/>
      <w:docPartObj>
        <w:docPartGallery w:val="Page Numbers (Bottom of Page)"/>
        <w:docPartUnique/>
      </w:docPartObj>
    </w:sdtPr>
    <w:sdtContent>
      <w:p w:rsidR="00183236" w:rsidRDefault="006A11D4">
        <w:pPr>
          <w:pStyle w:val="Piedepgina"/>
          <w:jc w:val="center"/>
        </w:pPr>
        <w:fldSimple w:instr=" PAGE   \* MERGEFORMAT ">
          <w:r w:rsidR="005A2CA8">
            <w:rPr>
              <w:noProof/>
            </w:rPr>
            <w:t>41</w:t>
          </w:r>
        </w:fldSimple>
      </w:p>
    </w:sdtContent>
  </w:sdt>
  <w:p w:rsidR="00183236" w:rsidRPr="00CD4714" w:rsidRDefault="00183236" w:rsidP="00CD4714">
    <w:pPr>
      <w:pStyle w:val="Piedepgina"/>
      <w:jc w:val="center"/>
      <w:rPr>
        <w:rFonts w:ascii="Euphemia" w:hAnsi="Euphemia"/>
      </w:rPr>
    </w:pPr>
    <w:r w:rsidRPr="00CD4714">
      <w:rPr>
        <w:rFonts w:ascii="Euphemia" w:hAnsi="Euphemia"/>
      </w:rPr>
      <w:t>Memorias del Perfil profesional: Parque Zoológico de Córdoba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236" w:rsidRDefault="006A11D4">
    <w:pPr>
      <w:pStyle w:val="Piedepgina"/>
      <w:jc w:val="center"/>
    </w:pPr>
    <w:fldSimple w:instr=" PAGE   \* MERGEFORMAT ">
      <w:r w:rsidR="008932FA">
        <w:rPr>
          <w:noProof/>
        </w:rPr>
        <w:t>40</w:t>
      </w:r>
    </w:fldSimple>
  </w:p>
  <w:p w:rsidR="00183236" w:rsidRDefault="001832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25B" w:rsidRDefault="00BA725B" w:rsidP="005F6AFB">
      <w:pPr>
        <w:spacing w:after="0" w:line="240" w:lineRule="auto"/>
      </w:pPr>
      <w:r>
        <w:separator/>
      </w:r>
    </w:p>
  </w:footnote>
  <w:footnote w:type="continuationSeparator" w:id="1">
    <w:p w:rsidR="00BA725B" w:rsidRDefault="00BA725B" w:rsidP="005F6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236" w:rsidRPr="000D550C" w:rsidRDefault="00183236">
    <w:pPr>
      <w:pStyle w:val="Encabezado"/>
      <w:rPr>
        <w:rFonts w:ascii="Euphemia" w:hAnsi="Euphemia"/>
        <w:sz w:val="16"/>
        <w:szCs w:val="16"/>
      </w:rPr>
    </w:pPr>
    <w:r w:rsidRPr="000D550C">
      <w:rPr>
        <w:rFonts w:ascii="Euphemia" w:hAnsi="Euphemia"/>
        <w:sz w:val="16"/>
        <w:szCs w:val="16"/>
      </w:rPr>
      <w:t>Máster en Medicina Sanidad y Mejora Animal</w:t>
    </w:r>
  </w:p>
  <w:p w:rsidR="00183236" w:rsidRPr="000D550C" w:rsidRDefault="00183236">
    <w:pPr>
      <w:pStyle w:val="Encabezado"/>
      <w:rPr>
        <w:rFonts w:ascii="Euphemia" w:hAnsi="Euphemia"/>
        <w:sz w:val="16"/>
        <w:szCs w:val="16"/>
      </w:rPr>
    </w:pPr>
    <w:r w:rsidRPr="000D550C">
      <w:rPr>
        <w:rFonts w:ascii="Euphemia" w:hAnsi="Euphemia"/>
        <w:sz w:val="16"/>
        <w:szCs w:val="16"/>
      </w:rPr>
      <w:t>Curso 2011-2012</w:t>
    </w:r>
  </w:p>
  <w:p w:rsidR="00183236" w:rsidRDefault="0018323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236" w:rsidRPr="00CD4714" w:rsidRDefault="00183236">
    <w:pPr>
      <w:pStyle w:val="Encabezado"/>
      <w:rPr>
        <w:rFonts w:ascii="Euphemia" w:hAnsi="Euphemia"/>
      </w:rPr>
    </w:pPr>
    <w:r w:rsidRPr="00CD4714">
      <w:rPr>
        <w:rFonts w:ascii="Euphemia" w:hAnsi="Euphemia"/>
      </w:rPr>
      <w:t>Máster de Medicina, Sanidad y Mejora Animal</w:t>
    </w:r>
  </w:p>
  <w:p w:rsidR="00183236" w:rsidRPr="00CD4714" w:rsidRDefault="00183236">
    <w:pPr>
      <w:pStyle w:val="Encabezado"/>
      <w:rPr>
        <w:rFonts w:ascii="Euphemia" w:hAnsi="Euphemia"/>
      </w:rPr>
    </w:pPr>
    <w:r w:rsidRPr="00CD4714">
      <w:rPr>
        <w:rFonts w:ascii="Euphemia" w:hAnsi="Euphemia"/>
      </w:rPr>
      <w:t>Curso 2011-2012</w:t>
    </w:r>
  </w:p>
  <w:p w:rsidR="00183236" w:rsidRDefault="0018323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3130"/>
    <w:multiLevelType w:val="hybridMultilevel"/>
    <w:tmpl w:val="E3F8388E"/>
    <w:lvl w:ilvl="0" w:tplc="9E56B622">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663794"/>
    <w:multiLevelType w:val="hybridMultilevel"/>
    <w:tmpl w:val="D396C9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3BA576A"/>
    <w:multiLevelType w:val="hybridMultilevel"/>
    <w:tmpl w:val="9E98B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B0257D"/>
    <w:multiLevelType w:val="hybridMultilevel"/>
    <w:tmpl w:val="EBD26B8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949211E"/>
    <w:multiLevelType w:val="multilevel"/>
    <w:tmpl w:val="6BC0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845F9E"/>
    <w:multiLevelType w:val="hybridMultilevel"/>
    <w:tmpl w:val="892A849E"/>
    <w:lvl w:ilvl="0" w:tplc="890AAEDA">
      <w:start w:val="3"/>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nsid w:val="3430631F"/>
    <w:multiLevelType w:val="hybridMultilevel"/>
    <w:tmpl w:val="85243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E60222"/>
    <w:multiLevelType w:val="hybridMultilevel"/>
    <w:tmpl w:val="1EDE7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F9795E"/>
    <w:multiLevelType w:val="hybridMultilevel"/>
    <w:tmpl w:val="A9F6C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030432"/>
    <w:multiLevelType w:val="hybridMultilevel"/>
    <w:tmpl w:val="38B86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D2F3A6F"/>
    <w:multiLevelType w:val="multilevel"/>
    <w:tmpl w:val="E664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7568B4"/>
    <w:multiLevelType w:val="multilevel"/>
    <w:tmpl w:val="1DD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E75FC"/>
    <w:multiLevelType w:val="hybridMultilevel"/>
    <w:tmpl w:val="3BD24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0B36F83"/>
    <w:multiLevelType w:val="hybridMultilevel"/>
    <w:tmpl w:val="1E88C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2186492"/>
    <w:multiLevelType w:val="multilevel"/>
    <w:tmpl w:val="A4D40A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C36E17"/>
    <w:multiLevelType w:val="hybridMultilevel"/>
    <w:tmpl w:val="07D6DD72"/>
    <w:lvl w:ilvl="0" w:tplc="D900631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BA480F"/>
    <w:multiLevelType w:val="hybridMultilevel"/>
    <w:tmpl w:val="95F20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1"/>
  </w:num>
  <w:num w:numId="4">
    <w:abstractNumId w:val="10"/>
  </w:num>
  <w:num w:numId="5">
    <w:abstractNumId w:val="14"/>
  </w:num>
  <w:num w:numId="6">
    <w:abstractNumId w:val="2"/>
  </w:num>
  <w:num w:numId="7">
    <w:abstractNumId w:val="8"/>
  </w:num>
  <w:num w:numId="8">
    <w:abstractNumId w:val="13"/>
  </w:num>
  <w:num w:numId="9">
    <w:abstractNumId w:val="4"/>
  </w:num>
  <w:num w:numId="10">
    <w:abstractNumId w:val="15"/>
  </w:num>
  <w:num w:numId="11">
    <w:abstractNumId w:val="3"/>
  </w:num>
  <w:num w:numId="12">
    <w:abstractNumId w:val="12"/>
  </w:num>
  <w:num w:numId="13">
    <w:abstractNumId w:val="16"/>
  </w:num>
  <w:num w:numId="14">
    <w:abstractNumId w:val="9"/>
  </w:num>
  <w:num w:numId="15">
    <w:abstractNumId w:val="5"/>
  </w:num>
  <w:num w:numId="16">
    <w:abstractNumId w:val="0"/>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rsids>
    <w:rsidRoot w:val="00847980"/>
    <w:rsid w:val="0000553D"/>
    <w:rsid w:val="00010025"/>
    <w:rsid w:val="0001362F"/>
    <w:rsid w:val="00043E1B"/>
    <w:rsid w:val="00050880"/>
    <w:rsid w:val="00051845"/>
    <w:rsid w:val="000615D7"/>
    <w:rsid w:val="000635DD"/>
    <w:rsid w:val="00072D09"/>
    <w:rsid w:val="000771E2"/>
    <w:rsid w:val="00082577"/>
    <w:rsid w:val="000861EF"/>
    <w:rsid w:val="0009002D"/>
    <w:rsid w:val="00093A4D"/>
    <w:rsid w:val="00094F2D"/>
    <w:rsid w:val="000B31FE"/>
    <w:rsid w:val="000C01DF"/>
    <w:rsid w:val="000D4610"/>
    <w:rsid w:val="000D550C"/>
    <w:rsid w:val="000E1B17"/>
    <w:rsid w:val="000E2A2F"/>
    <w:rsid w:val="00101E40"/>
    <w:rsid w:val="001249D1"/>
    <w:rsid w:val="001251CB"/>
    <w:rsid w:val="00143017"/>
    <w:rsid w:val="00153961"/>
    <w:rsid w:val="00164D87"/>
    <w:rsid w:val="001652EF"/>
    <w:rsid w:val="00183236"/>
    <w:rsid w:val="00184F3A"/>
    <w:rsid w:val="00191CE0"/>
    <w:rsid w:val="00193C3A"/>
    <w:rsid w:val="00197070"/>
    <w:rsid w:val="001A7751"/>
    <w:rsid w:val="001C1DE4"/>
    <w:rsid w:val="001C5B0B"/>
    <w:rsid w:val="001D221C"/>
    <w:rsid w:val="002026CF"/>
    <w:rsid w:val="00215611"/>
    <w:rsid w:val="002207ED"/>
    <w:rsid w:val="0022093E"/>
    <w:rsid w:val="002279A3"/>
    <w:rsid w:val="00235935"/>
    <w:rsid w:val="00237333"/>
    <w:rsid w:val="002433B9"/>
    <w:rsid w:val="00247C91"/>
    <w:rsid w:val="00251E7B"/>
    <w:rsid w:val="0026212A"/>
    <w:rsid w:val="00262626"/>
    <w:rsid w:val="00264D24"/>
    <w:rsid w:val="00264F40"/>
    <w:rsid w:val="00275151"/>
    <w:rsid w:val="00291A1C"/>
    <w:rsid w:val="00294169"/>
    <w:rsid w:val="002A2513"/>
    <w:rsid w:val="002A3EA3"/>
    <w:rsid w:val="002B6E6A"/>
    <w:rsid w:val="002B7B5A"/>
    <w:rsid w:val="002D5AA0"/>
    <w:rsid w:val="002F4692"/>
    <w:rsid w:val="00304E2F"/>
    <w:rsid w:val="00311E59"/>
    <w:rsid w:val="00315E52"/>
    <w:rsid w:val="00324C2B"/>
    <w:rsid w:val="00341313"/>
    <w:rsid w:val="003426FE"/>
    <w:rsid w:val="00343C7E"/>
    <w:rsid w:val="0035455E"/>
    <w:rsid w:val="003556FC"/>
    <w:rsid w:val="00363F91"/>
    <w:rsid w:val="00370DEB"/>
    <w:rsid w:val="00390E10"/>
    <w:rsid w:val="003B2F64"/>
    <w:rsid w:val="003C00AA"/>
    <w:rsid w:val="003C0179"/>
    <w:rsid w:val="003C326B"/>
    <w:rsid w:val="003C35AE"/>
    <w:rsid w:val="003D17D5"/>
    <w:rsid w:val="003E0E0E"/>
    <w:rsid w:val="003E3A5A"/>
    <w:rsid w:val="003E4846"/>
    <w:rsid w:val="003F3BF1"/>
    <w:rsid w:val="004020DE"/>
    <w:rsid w:val="00406B11"/>
    <w:rsid w:val="00416000"/>
    <w:rsid w:val="00430783"/>
    <w:rsid w:val="00452119"/>
    <w:rsid w:val="00466BE1"/>
    <w:rsid w:val="00485BA7"/>
    <w:rsid w:val="004904BB"/>
    <w:rsid w:val="0049209B"/>
    <w:rsid w:val="004A1F8E"/>
    <w:rsid w:val="004C4101"/>
    <w:rsid w:val="004E1BFE"/>
    <w:rsid w:val="004E54EF"/>
    <w:rsid w:val="004F1549"/>
    <w:rsid w:val="004F2FAE"/>
    <w:rsid w:val="004F45E8"/>
    <w:rsid w:val="004F610A"/>
    <w:rsid w:val="004F6CDE"/>
    <w:rsid w:val="005028D5"/>
    <w:rsid w:val="0051186E"/>
    <w:rsid w:val="00515563"/>
    <w:rsid w:val="00522B42"/>
    <w:rsid w:val="0052477C"/>
    <w:rsid w:val="005269FB"/>
    <w:rsid w:val="00527E21"/>
    <w:rsid w:val="00531364"/>
    <w:rsid w:val="00536F1A"/>
    <w:rsid w:val="005409BA"/>
    <w:rsid w:val="0054502B"/>
    <w:rsid w:val="00550478"/>
    <w:rsid w:val="0056336D"/>
    <w:rsid w:val="005A2CA8"/>
    <w:rsid w:val="005B0ED2"/>
    <w:rsid w:val="005D125C"/>
    <w:rsid w:val="005D6A53"/>
    <w:rsid w:val="005E5E3C"/>
    <w:rsid w:val="005F2750"/>
    <w:rsid w:val="005F6A19"/>
    <w:rsid w:val="005F6AFB"/>
    <w:rsid w:val="00606A5F"/>
    <w:rsid w:val="006150AD"/>
    <w:rsid w:val="00646821"/>
    <w:rsid w:val="00675797"/>
    <w:rsid w:val="00675806"/>
    <w:rsid w:val="0068755C"/>
    <w:rsid w:val="006A11D4"/>
    <w:rsid w:val="006B5769"/>
    <w:rsid w:val="006D1038"/>
    <w:rsid w:val="006E508C"/>
    <w:rsid w:val="006F4728"/>
    <w:rsid w:val="006F714F"/>
    <w:rsid w:val="00705FBC"/>
    <w:rsid w:val="007103AE"/>
    <w:rsid w:val="00723EDA"/>
    <w:rsid w:val="007413DC"/>
    <w:rsid w:val="00741485"/>
    <w:rsid w:val="00741C31"/>
    <w:rsid w:val="00750FAE"/>
    <w:rsid w:val="00757870"/>
    <w:rsid w:val="007602A3"/>
    <w:rsid w:val="007748E4"/>
    <w:rsid w:val="00776BBD"/>
    <w:rsid w:val="007A24F4"/>
    <w:rsid w:val="007B0FAF"/>
    <w:rsid w:val="007B27C5"/>
    <w:rsid w:val="007C1357"/>
    <w:rsid w:val="007D29BD"/>
    <w:rsid w:val="007D724C"/>
    <w:rsid w:val="007E0A5D"/>
    <w:rsid w:val="007E6450"/>
    <w:rsid w:val="00800D34"/>
    <w:rsid w:val="008028E6"/>
    <w:rsid w:val="00813C80"/>
    <w:rsid w:val="00825218"/>
    <w:rsid w:val="0083739B"/>
    <w:rsid w:val="008415ED"/>
    <w:rsid w:val="00841AD0"/>
    <w:rsid w:val="00845385"/>
    <w:rsid w:val="00847980"/>
    <w:rsid w:val="008867D1"/>
    <w:rsid w:val="0089320E"/>
    <w:rsid w:val="008932FA"/>
    <w:rsid w:val="008935ED"/>
    <w:rsid w:val="008A0641"/>
    <w:rsid w:val="008A6615"/>
    <w:rsid w:val="008B1E62"/>
    <w:rsid w:val="008B446B"/>
    <w:rsid w:val="008B49DD"/>
    <w:rsid w:val="008B640D"/>
    <w:rsid w:val="008B73FB"/>
    <w:rsid w:val="008C4909"/>
    <w:rsid w:val="008C6149"/>
    <w:rsid w:val="008D2072"/>
    <w:rsid w:val="008D5B69"/>
    <w:rsid w:val="009047B0"/>
    <w:rsid w:val="00906C9C"/>
    <w:rsid w:val="009148E3"/>
    <w:rsid w:val="00917D3C"/>
    <w:rsid w:val="00923281"/>
    <w:rsid w:val="0092439A"/>
    <w:rsid w:val="009264E3"/>
    <w:rsid w:val="00926631"/>
    <w:rsid w:val="00932D29"/>
    <w:rsid w:val="009441E3"/>
    <w:rsid w:val="009631E8"/>
    <w:rsid w:val="00981353"/>
    <w:rsid w:val="009846DF"/>
    <w:rsid w:val="009B54B7"/>
    <w:rsid w:val="009B7D50"/>
    <w:rsid w:val="009D1B85"/>
    <w:rsid w:val="00A10812"/>
    <w:rsid w:val="00A2594A"/>
    <w:rsid w:val="00A25EB2"/>
    <w:rsid w:val="00A2757B"/>
    <w:rsid w:val="00A31777"/>
    <w:rsid w:val="00A361FE"/>
    <w:rsid w:val="00A444D3"/>
    <w:rsid w:val="00A6167A"/>
    <w:rsid w:val="00A62958"/>
    <w:rsid w:val="00A85402"/>
    <w:rsid w:val="00A871BE"/>
    <w:rsid w:val="00A9337B"/>
    <w:rsid w:val="00A93FD7"/>
    <w:rsid w:val="00A96CC9"/>
    <w:rsid w:val="00A96D29"/>
    <w:rsid w:val="00AA06F1"/>
    <w:rsid w:val="00AA5C3E"/>
    <w:rsid w:val="00AA65FF"/>
    <w:rsid w:val="00AB064E"/>
    <w:rsid w:val="00AB1B1C"/>
    <w:rsid w:val="00AB53D0"/>
    <w:rsid w:val="00AC0092"/>
    <w:rsid w:val="00AD0336"/>
    <w:rsid w:val="00AE1AC2"/>
    <w:rsid w:val="00AE55EF"/>
    <w:rsid w:val="00AF3748"/>
    <w:rsid w:val="00B06BD3"/>
    <w:rsid w:val="00B11663"/>
    <w:rsid w:val="00B127B4"/>
    <w:rsid w:val="00B225D4"/>
    <w:rsid w:val="00B230CD"/>
    <w:rsid w:val="00B300D7"/>
    <w:rsid w:val="00B427EF"/>
    <w:rsid w:val="00B564DF"/>
    <w:rsid w:val="00B618C2"/>
    <w:rsid w:val="00B652B5"/>
    <w:rsid w:val="00B75336"/>
    <w:rsid w:val="00B84EF3"/>
    <w:rsid w:val="00BA725B"/>
    <w:rsid w:val="00BD29EA"/>
    <w:rsid w:val="00BD64AA"/>
    <w:rsid w:val="00BE0FB4"/>
    <w:rsid w:val="00BE1735"/>
    <w:rsid w:val="00BE1AB5"/>
    <w:rsid w:val="00BE4938"/>
    <w:rsid w:val="00BF10D2"/>
    <w:rsid w:val="00BF3E3C"/>
    <w:rsid w:val="00BF50E4"/>
    <w:rsid w:val="00C14B46"/>
    <w:rsid w:val="00C2272E"/>
    <w:rsid w:val="00C24121"/>
    <w:rsid w:val="00C247D7"/>
    <w:rsid w:val="00C54954"/>
    <w:rsid w:val="00C6231B"/>
    <w:rsid w:val="00C630E0"/>
    <w:rsid w:val="00C663BB"/>
    <w:rsid w:val="00C82B21"/>
    <w:rsid w:val="00C8571C"/>
    <w:rsid w:val="00CA56F2"/>
    <w:rsid w:val="00CA62C1"/>
    <w:rsid w:val="00CD297D"/>
    <w:rsid w:val="00CD4714"/>
    <w:rsid w:val="00CD5455"/>
    <w:rsid w:val="00CD76C7"/>
    <w:rsid w:val="00CF0F97"/>
    <w:rsid w:val="00D151B3"/>
    <w:rsid w:val="00D24DEA"/>
    <w:rsid w:val="00D33AA5"/>
    <w:rsid w:val="00D347AD"/>
    <w:rsid w:val="00D34830"/>
    <w:rsid w:val="00D4420B"/>
    <w:rsid w:val="00D50E86"/>
    <w:rsid w:val="00D554AD"/>
    <w:rsid w:val="00D557CC"/>
    <w:rsid w:val="00D56517"/>
    <w:rsid w:val="00D57352"/>
    <w:rsid w:val="00D70C93"/>
    <w:rsid w:val="00D74A8B"/>
    <w:rsid w:val="00D92719"/>
    <w:rsid w:val="00D92D25"/>
    <w:rsid w:val="00DA3B5B"/>
    <w:rsid w:val="00DB4741"/>
    <w:rsid w:val="00DB5146"/>
    <w:rsid w:val="00DC0678"/>
    <w:rsid w:val="00DC225B"/>
    <w:rsid w:val="00DC49B1"/>
    <w:rsid w:val="00DE2538"/>
    <w:rsid w:val="00DF2B2E"/>
    <w:rsid w:val="00DF56CD"/>
    <w:rsid w:val="00DF5F92"/>
    <w:rsid w:val="00DF6205"/>
    <w:rsid w:val="00E10147"/>
    <w:rsid w:val="00E13FC4"/>
    <w:rsid w:val="00E22E87"/>
    <w:rsid w:val="00E26E93"/>
    <w:rsid w:val="00E27242"/>
    <w:rsid w:val="00E6425F"/>
    <w:rsid w:val="00E732B2"/>
    <w:rsid w:val="00E96959"/>
    <w:rsid w:val="00EB1D32"/>
    <w:rsid w:val="00EC027F"/>
    <w:rsid w:val="00EC5077"/>
    <w:rsid w:val="00ED7191"/>
    <w:rsid w:val="00EF6A76"/>
    <w:rsid w:val="00EF73EB"/>
    <w:rsid w:val="00F02464"/>
    <w:rsid w:val="00F03295"/>
    <w:rsid w:val="00F13353"/>
    <w:rsid w:val="00F369CC"/>
    <w:rsid w:val="00F400DD"/>
    <w:rsid w:val="00F41B52"/>
    <w:rsid w:val="00F4377F"/>
    <w:rsid w:val="00F550F0"/>
    <w:rsid w:val="00F6076C"/>
    <w:rsid w:val="00F914F4"/>
    <w:rsid w:val="00FB250C"/>
    <w:rsid w:val="00FB69CE"/>
    <w:rsid w:val="00FD7F22"/>
    <w:rsid w:val="00FF72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BF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50E86"/>
  </w:style>
  <w:style w:type="paragraph" w:styleId="Prrafodelista">
    <w:name w:val="List Paragraph"/>
    <w:basedOn w:val="Normal"/>
    <w:uiPriority w:val="34"/>
    <w:qFormat/>
    <w:rsid w:val="00072D09"/>
    <w:pPr>
      <w:ind w:left="720"/>
      <w:contextualSpacing/>
    </w:pPr>
  </w:style>
  <w:style w:type="character" w:styleId="Hipervnculo">
    <w:name w:val="Hyperlink"/>
    <w:basedOn w:val="Fuentedeprrafopredeter"/>
    <w:uiPriority w:val="99"/>
    <w:semiHidden/>
    <w:unhideWhenUsed/>
    <w:rsid w:val="00072D09"/>
    <w:rPr>
      <w:color w:val="0000FF"/>
      <w:u w:val="single"/>
    </w:rPr>
  </w:style>
  <w:style w:type="paragraph" w:styleId="NormalWeb">
    <w:name w:val="Normal (Web)"/>
    <w:basedOn w:val="Normal"/>
    <w:uiPriority w:val="99"/>
    <w:semiHidden/>
    <w:unhideWhenUsed/>
    <w:rsid w:val="00527E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7414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485"/>
    <w:rPr>
      <w:rFonts w:ascii="Tahoma" w:hAnsi="Tahoma" w:cs="Tahoma"/>
      <w:sz w:val="16"/>
      <w:szCs w:val="16"/>
    </w:rPr>
  </w:style>
  <w:style w:type="table" w:styleId="Tablaconcuadrcula">
    <w:name w:val="Table Grid"/>
    <w:basedOn w:val="Tablanormal"/>
    <w:uiPriority w:val="59"/>
    <w:rsid w:val="00D34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164D87"/>
    <w:rPr>
      <w:i/>
      <w:iCs/>
    </w:rPr>
  </w:style>
  <w:style w:type="character" w:customStyle="1" w:styleId="titular">
    <w:name w:val="titular"/>
    <w:basedOn w:val="Fuentedeprrafopredeter"/>
    <w:rsid w:val="008B446B"/>
  </w:style>
  <w:style w:type="character" w:customStyle="1" w:styleId="texto">
    <w:name w:val="texto"/>
    <w:basedOn w:val="Fuentedeprrafopredeter"/>
    <w:rsid w:val="008B446B"/>
  </w:style>
  <w:style w:type="character" w:customStyle="1" w:styleId="estilo7">
    <w:name w:val="estilo7"/>
    <w:basedOn w:val="Fuentedeprrafopredeter"/>
    <w:rsid w:val="000861EF"/>
  </w:style>
  <w:style w:type="paragraph" w:styleId="Encabezado">
    <w:name w:val="header"/>
    <w:basedOn w:val="Normal"/>
    <w:link w:val="EncabezadoCar"/>
    <w:uiPriority w:val="99"/>
    <w:unhideWhenUsed/>
    <w:rsid w:val="005F6A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6AFB"/>
  </w:style>
  <w:style w:type="paragraph" w:styleId="Piedepgina">
    <w:name w:val="footer"/>
    <w:basedOn w:val="Normal"/>
    <w:link w:val="PiedepginaCar"/>
    <w:uiPriority w:val="99"/>
    <w:unhideWhenUsed/>
    <w:rsid w:val="005F6A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6AFB"/>
  </w:style>
</w:styles>
</file>

<file path=word/webSettings.xml><?xml version="1.0" encoding="utf-8"?>
<w:webSettings xmlns:r="http://schemas.openxmlformats.org/officeDocument/2006/relationships" xmlns:w="http://schemas.openxmlformats.org/wordprocessingml/2006/main">
  <w:divs>
    <w:div w:id="442191510">
      <w:bodyDiv w:val="1"/>
      <w:marLeft w:val="0"/>
      <w:marRight w:val="0"/>
      <w:marTop w:val="0"/>
      <w:marBottom w:val="0"/>
      <w:divBdr>
        <w:top w:val="none" w:sz="0" w:space="0" w:color="auto"/>
        <w:left w:val="none" w:sz="0" w:space="0" w:color="auto"/>
        <w:bottom w:val="none" w:sz="0" w:space="0" w:color="auto"/>
        <w:right w:val="none" w:sz="0" w:space="0" w:color="auto"/>
      </w:divBdr>
    </w:div>
    <w:div w:id="653752629">
      <w:bodyDiv w:val="1"/>
      <w:marLeft w:val="0"/>
      <w:marRight w:val="0"/>
      <w:marTop w:val="0"/>
      <w:marBottom w:val="0"/>
      <w:divBdr>
        <w:top w:val="none" w:sz="0" w:space="0" w:color="auto"/>
        <w:left w:val="none" w:sz="0" w:space="0" w:color="auto"/>
        <w:bottom w:val="none" w:sz="0" w:space="0" w:color="auto"/>
        <w:right w:val="none" w:sz="0" w:space="0" w:color="auto"/>
      </w:divBdr>
    </w:div>
    <w:div w:id="9770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es.wikipedia.org/wiki/Farmacol%C3%B3gico"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71.wmf"/><Relationship Id="rId2" Type="http://schemas.openxmlformats.org/officeDocument/2006/relationships/styles" Target="styles.xml"/><Relationship Id="rId16" Type="http://schemas.openxmlformats.org/officeDocument/2006/relationships/hyperlink" Target="http://diczoonario.mascotia.com/eutanasia.html" TargetMode="External"/><Relationship Id="rId29" Type="http://schemas.openxmlformats.org/officeDocument/2006/relationships/image" Target="media/image9.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es.wikipedia.org/wiki/S%C3%ADntoma"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hyperlink" Target="http://www.aiza.org.es/pdf/publicaciones/guia_aplicacion_ley_31_2007.pdf" TargetMode="Externa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3.png"/><Relationship Id="rId19" Type="http://schemas.openxmlformats.org/officeDocument/2006/relationships/hyperlink" Target="http://es.wikipedia.org/wiki/Muerte" TargetMode="External"/><Relationship Id="rId14" Type="http://schemas.openxmlformats.org/officeDocument/2006/relationships/hyperlink" Target="http://diczoonario.mascotia.com/ambiente.html" TargetMode="External"/><Relationship Id="rId22" Type="http://schemas.openxmlformats.org/officeDocument/2006/relationships/hyperlink" Target="http://es.wikipedia.org/wiki/Quir%C3%BArgico"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2.xml"/><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www.andalucia.org/ocio-y-diversion/parques-de-ocio/cordoba/parque-zoologico-de-cordoba/" TargetMode="External"/><Relationship Id="rId105"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package" Target="embeddings/Presentaci_n_de_Microsoft_Office_PowerPoint1.pptx"/><Relationship Id="rId98" Type="http://schemas.openxmlformats.org/officeDocument/2006/relationships/hyperlink" Target="http://www.uco.es/estudios/idep/masteres/medicina-sanidad-mejora-anima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es.wikipedia.org/wiki/Condicionamiento_cl%C3%A1sico" TargetMode="External"/><Relationship Id="rId25" Type="http://schemas.openxmlformats.org/officeDocument/2006/relationships/hyperlink" Target="http://es.wikipedia.org/wiki/Diagn%C3%B3stico"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header" Target="header2.xml"/><Relationship Id="rId20" Type="http://schemas.openxmlformats.org/officeDocument/2006/relationships/hyperlink" Target="http://es.wikipedia.org/wiki/Higi%C3%A9nico"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hyperlink" Target="http://radioredam.mx/grc/redam.nsf/vwALL/XPAO-6RZN3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iczoonario.mascotia.com/enfermedad.html" TargetMode="External"/><Relationship Id="rId23" Type="http://schemas.openxmlformats.org/officeDocument/2006/relationships/hyperlink" Target="http://es.wikipedia.org/wiki/Enfermedad"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hyperlink" Target="http://zoo.cordoba.es/" TargetMode="External"/><Relationship Id="rId101" Type="http://schemas.openxmlformats.org/officeDocument/2006/relationships/hyperlink" Target="http://www.scielo.br/scielo.php?script=sci_arttext&amp;pid=S0100-736X1998000300008"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es.wikipedia.org/wiki/Condicionamiento_operante"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5.png"/><Relationship Id="rId97" Type="http://schemas.openxmlformats.org/officeDocument/2006/relationships/hyperlink" Target="http://www.zoolex.org/publication/collados/collados.pdf" TargetMode="External"/><Relationship Id="rId10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6744</Words>
  <Characters>37093</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dc:creator>
  <cp:lastModifiedBy>Rafa Guerra</cp:lastModifiedBy>
  <cp:revision>2</cp:revision>
  <dcterms:created xsi:type="dcterms:W3CDTF">2012-06-24T07:08:00Z</dcterms:created>
  <dcterms:modified xsi:type="dcterms:W3CDTF">2012-06-24T07:08:00Z</dcterms:modified>
</cp:coreProperties>
</file>